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3BD3" w14:textId="051F557B" w:rsidR="00BC2313" w:rsidRPr="00544736" w:rsidRDefault="00544736" w:rsidP="00BC2313">
      <w:pPr>
        <w:spacing w:after="0" w:line="240" w:lineRule="auto"/>
        <w:ind w:right="962" w:firstLine="567"/>
        <w:jc w:val="center"/>
        <w:rPr>
          <w:rFonts w:ascii="Times New Roman" w:hAnsi="Times New Roman"/>
          <w:sz w:val="28"/>
          <w:szCs w:val="28"/>
          <w:lang w:val="en-US"/>
        </w:rPr>
      </w:pPr>
      <w:r w:rsidRPr="00EA4692">
        <w:rPr>
          <w:rFonts w:ascii="Times New Roman" w:hAnsi="Times New Roman"/>
          <w:sz w:val="28"/>
          <w:szCs w:val="28"/>
          <w:lang w:val="en-US"/>
        </w:rPr>
        <w:t>Al-Farabi Kazakh National University</w:t>
      </w:r>
    </w:p>
    <w:p w14:paraId="4BB4DFC6"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74F98BC3" w14:textId="5E24EB4E" w:rsidR="00BC2313" w:rsidRPr="0018394B" w:rsidRDefault="00EC48AD" w:rsidP="00BC2313">
      <w:pPr>
        <w:spacing w:after="0" w:line="240" w:lineRule="auto"/>
        <w:ind w:right="962" w:firstLine="567"/>
        <w:jc w:val="center"/>
        <w:rPr>
          <w:rFonts w:ascii="Times New Roman" w:hAnsi="Times New Roman"/>
          <w:sz w:val="28"/>
          <w:szCs w:val="28"/>
          <w:lang w:val="kk-KZ"/>
        </w:rPr>
      </w:pPr>
      <w:r w:rsidRPr="00EC48AD">
        <w:rPr>
          <w:rFonts w:ascii="Times New Roman" w:hAnsi="Times New Roman"/>
          <w:sz w:val="28"/>
          <w:szCs w:val="28"/>
          <w:lang w:val="en-US"/>
        </w:rPr>
        <w:t>Higher School of Economics and Business</w:t>
      </w:r>
      <w:r w:rsidR="00BC2313" w:rsidRPr="0018394B">
        <w:rPr>
          <w:rFonts w:ascii="Times New Roman" w:hAnsi="Times New Roman"/>
          <w:sz w:val="28"/>
          <w:szCs w:val="28"/>
          <w:lang w:val="kk-KZ"/>
        </w:rPr>
        <w:t xml:space="preserve"> </w:t>
      </w:r>
    </w:p>
    <w:p w14:paraId="2473BA11"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06B5EC54" w14:textId="55EACAB6" w:rsidR="00BC2313" w:rsidRPr="00EC48AD" w:rsidRDefault="00EC48AD" w:rsidP="00BC2313">
      <w:pPr>
        <w:spacing w:after="0" w:line="240" w:lineRule="auto"/>
        <w:ind w:right="962" w:firstLine="567"/>
        <w:jc w:val="center"/>
        <w:rPr>
          <w:rFonts w:ascii="Times New Roman" w:hAnsi="Times New Roman"/>
          <w:sz w:val="28"/>
          <w:szCs w:val="28"/>
          <w:lang w:val="en-US"/>
        </w:rPr>
      </w:pPr>
      <w:r w:rsidRPr="00EC48AD">
        <w:rPr>
          <w:rFonts w:ascii="Times New Roman" w:hAnsi="Times New Roman"/>
          <w:sz w:val="28"/>
          <w:szCs w:val="28"/>
          <w:lang w:val="en-US"/>
        </w:rPr>
        <w:t>Department of Management and Marketing</w:t>
      </w:r>
    </w:p>
    <w:p w14:paraId="0C38174E"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5EE2B512"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3A49540C"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2A2A2867"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r w:rsidRPr="0018394B">
        <w:rPr>
          <w:rFonts w:ascii="Times New Roman" w:hAnsi="Times New Roman"/>
          <w:b/>
          <w:bCs/>
          <w:sz w:val="28"/>
          <w:szCs w:val="28"/>
          <w:lang w:val="kk-KZ"/>
        </w:rPr>
        <w:tab/>
      </w:r>
    </w:p>
    <w:p w14:paraId="2E5CBB4E"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368A688B"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76D961BA"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tbl>
      <w:tblPr>
        <w:tblW w:w="0" w:type="auto"/>
        <w:tblLook w:val="01E0" w:firstRow="1" w:lastRow="1" w:firstColumn="1" w:lastColumn="1" w:noHBand="0" w:noVBand="0"/>
      </w:tblPr>
      <w:tblGrid>
        <w:gridCol w:w="9354"/>
      </w:tblGrid>
      <w:tr w:rsidR="00BC2313" w:rsidRPr="00EA4692" w14:paraId="3576348A" w14:textId="77777777" w:rsidTr="00BC2313">
        <w:trPr>
          <w:trHeight w:val="232"/>
        </w:trPr>
        <w:tc>
          <w:tcPr>
            <w:tcW w:w="9571" w:type="dxa"/>
            <w:vAlign w:val="bottom"/>
          </w:tcPr>
          <w:p w14:paraId="0C87167B" w14:textId="2F678063" w:rsidR="00BC2313" w:rsidRPr="00E52126" w:rsidRDefault="00BC2313" w:rsidP="00BC2313">
            <w:pPr>
              <w:shd w:val="clear" w:color="auto" w:fill="FFFFFF"/>
              <w:spacing w:after="0" w:line="360" w:lineRule="auto"/>
              <w:ind w:right="962" w:firstLine="567"/>
              <w:jc w:val="center"/>
              <w:outlineLvl w:val="0"/>
              <w:rPr>
                <w:rFonts w:ascii="Times New Roman" w:hAnsi="Times New Roman"/>
                <w:b/>
                <w:bCs/>
                <w:sz w:val="28"/>
                <w:szCs w:val="28"/>
                <w:lang w:val="en-US"/>
              </w:rPr>
            </w:pPr>
            <w:r w:rsidRPr="0018394B">
              <w:rPr>
                <w:rFonts w:ascii="Times New Roman" w:hAnsi="Times New Roman"/>
                <w:b/>
                <w:bCs/>
                <w:sz w:val="28"/>
                <w:szCs w:val="28"/>
                <w:lang w:val="kk-KZ"/>
              </w:rPr>
              <w:t xml:space="preserve"> </w:t>
            </w:r>
            <w:r w:rsidR="00E52126" w:rsidRPr="00E52126">
              <w:rPr>
                <w:rFonts w:ascii="Times New Roman" w:hAnsi="Times New Roman"/>
                <w:b/>
                <w:bCs/>
                <w:sz w:val="28"/>
                <w:szCs w:val="28"/>
                <w:lang w:val="en-US"/>
              </w:rPr>
              <w:t>Methodological guidelines for Students’ Independent Work on the course</w:t>
            </w:r>
          </w:p>
        </w:tc>
      </w:tr>
      <w:tr w:rsidR="00BC2313" w:rsidRPr="00EA4692" w14:paraId="7BB99453" w14:textId="77777777" w:rsidTr="00BC2313">
        <w:tc>
          <w:tcPr>
            <w:tcW w:w="9571" w:type="dxa"/>
            <w:tcBorders>
              <w:top w:val="nil"/>
              <w:left w:val="nil"/>
              <w:bottom w:val="single" w:sz="4" w:space="0" w:color="auto"/>
              <w:right w:val="nil"/>
            </w:tcBorders>
            <w:vAlign w:val="center"/>
            <w:hideMark/>
          </w:tcPr>
          <w:p w14:paraId="12CA7365" w14:textId="18CE8E02" w:rsidR="00BC2313" w:rsidRPr="00EA4692" w:rsidRDefault="00EA4692" w:rsidP="00E52126">
            <w:pPr>
              <w:tabs>
                <w:tab w:val="num" w:pos="0"/>
              </w:tabs>
              <w:spacing w:line="256" w:lineRule="auto"/>
              <w:jc w:val="center"/>
              <w:rPr>
                <w:rFonts w:ascii="Times New Roman" w:hAnsi="Times New Roman"/>
                <w:b/>
                <w:bCs/>
                <w:i/>
                <w:sz w:val="28"/>
                <w:szCs w:val="28"/>
                <w:lang w:val="en-US"/>
              </w:rPr>
            </w:pPr>
            <w:r w:rsidRPr="00EA4692">
              <w:rPr>
                <w:rFonts w:ascii="Times New Roman" w:hAnsi="Times New Roman"/>
                <w:b/>
                <w:bCs/>
                <w:i/>
                <w:sz w:val="28"/>
                <w:szCs w:val="28"/>
                <w:lang w:val="en-US"/>
              </w:rPr>
              <w:t>Personnel Management</w:t>
            </w:r>
          </w:p>
        </w:tc>
      </w:tr>
      <w:tr w:rsidR="00BC2313" w:rsidRPr="00EA4692" w14:paraId="4939E389" w14:textId="77777777" w:rsidTr="00BC2313">
        <w:tc>
          <w:tcPr>
            <w:tcW w:w="9571" w:type="dxa"/>
            <w:tcBorders>
              <w:top w:val="single" w:sz="4" w:space="0" w:color="auto"/>
              <w:left w:val="nil"/>
              <w:bottom w:val="nil"/>
              <w:right w:val="nil"/>
            </w:tcBorders>
            <w:vAlign w:val="center"/>
            <w:hideMark/>
          </w:tcPr>
          <w:p w14:paraId="197C1B8E" w14:textId="5955EEDA" w:rsidR="00BC2313" w:rsidRPr="00284C7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284C7D">
              <w:rPr>
                <w:rFonts w:ascii="Times New Roman" w:hAnsi="Times New Roman"/>
                <w:bCs/>
                <w:i/>
                <w:sz w:val="28"/>
                <w:szCs w:val="28"/>
                <w:lang w:val="en-US"/>
              </w:rPr>
              <w:t>(</w:t>
            </w:r>
            <w:r w:rsidR="00284C7D" w:rsidRPr="00284C7D">
              <w:rPr>
                <w:rFonts w:ascii="Times New Roman" w:hAnsi="Times New Roman"/>
                <w:bCs/>
                <w:i/>
                <w:sz w:val="28"/>
                <w:szCs w:val="28"/>
                <w:lang w:val="kk-KZ"/>
              </w:rPr>
              <w:t>Course title according to the curriculum</w:t>
            </w:r>
            <w:r w:rsidRPr="00284C7D">
              <w:rPr>
                <w:rFonts w:ascii="Times New Roman" w:hAnsi="Times New Roman"/>
                <w:bCs/>
                <w:i/>
                <w:sz w:val="28"/>
                <w:szCs w:val="28"/>
                <w:lang w:val="en-US"/>
              </w:rPr>
              <w:t>)</w:t>
            </w:r>
          </w:p>
        </w:tc>
      </w:tr>
      <w:tr w:rsidR="00BC2313" w:rsidRPr="0018394B" w14:paraId="05D6A644" w14:textId="77777777" w:rsidTr="00BC2313">
        <w:trPr>
          <w:trHeight w:val="193"/>
        </w:trPr>
        <w:tc>
          <w:tcPr>
            <w:tcW w:w="9571" w:type="dxa"/>
            <w:tcBorders>
              <w:top w:val="nil"/>
              <w:left w:val="nil"/>
              <w:bottom w:val="single" w:sz="4" w:space="0" w:color="auto"/>
              <w:right w:val="nil"/>
            </w:tcBorders>
            <w:vAlign w:val="center"/>
          </w:tcPr>
          <w:p w14:paraId="4CDAED83" w14:textId="17E30F6D" w:rsidR="00BC2313" w:rsidRPr="00DE2D2E" w:rsidRDefault="005634E9" w:rsidP="00263359">
            <w:pPr>
              <w:spacing w:after="0" w:line="360" w:lineRule="auto"/>
              <w:ind w:right="962" w:firstLine="567"/>
              <w:jc w:val="center"/>
              <w:rPr>
                <w:rFonts w:ascii="Times New Roman" w:hAnsi="Times New Roman"/>
                <w:sz w:val="24"/>
                <w:szCs w:val="24"/>
              </w:rPr>
            </w:pPr>
            <w:r w:rsidRPr="005634E9">
              <w:rPr>
                <w:rFonts w:ascii="Times New Roman" w:hAnsi="Times New Roman"/>
                <w:sz w:val="24"/>
                <w:szCs w:val="24"/>
                <w:lang w:val="kk-KZ"/>
              </w:rPr>
              <w:t>UP 4304</w:t>
            </w:r>
          </w:p>
        </w:tc>
      </w:tr>
      <w:tr w:rsidR="00BC2313" w:rsidRPr="00EA4692" w14:paraId="406CBF38" w14:textId="77777777" w:rsidTr="00BC2313">
        <w:tc>
          <w:tcPr>
            <w:tcW w:w="9571" w:type="dxa"/>
            <w:tcBorders>
              <w:top w:val="single" w:sz="4" w:space="0" w:color="auto"/>
              <w:left w:val="nil"/>
              <w:bottom w:val="nil"/>
              <w:right w:val="nil"/>
            </w:tcBorders>
            <w:vAlign w:val="center"/>
            <w:hideMark/>
          </w:tcPr>
          <w:p w14:paraId="16B532DB" w14:textId="0C4CEA7E" w:rsidR="00BC2313" w:rsidRPr="005650D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5650DD">
              <w:rPr>
                <w:rFonts w:ascii="Times New Roman" w:hAnsi="Times New Roman"/>
                <w:bCs/>
                <w:i/>
                <w:sz w:val="28"/>
                <w:szCs w:val="28"/>
                <w:lang w:val="en-US"/>
              </w:rPr>
              <w:t>(</w:t>
            </w:r>
            <w:r w:rsidR="00284C7D" w:rsidRPr="005650DD">
              <w:rPr>
                <w:rFonts w:ascii="Times New Roman" w:hAnsi="Times New Roman"/>
                <w:bCs/>
                <w:i/>
                <w:sz w:val="28"/>
                <w:szCs w:val="28"/>
                <w:lang w:val="en-US"/>
              </w:rPr>
              <w:t>Course code according to the curriculum</w:t>
            </w:r>
            <w:r w:rsidRPr="005650DD">
              <w:rPr>
                <w:rFonts w:ascii="Times New Roman" w:hAnsi="Times New Roman"/>
                <w:bCs/>
                <w:i/>
                <w:sz w:val="28"/>
                <w:szCs w:val="28"/>
                <w:lang w:val="en-US"/>
              </w:rPr>
              <w:t>)</w:t>
            </w:r>
          </w:p>
        </w:tc>
      </w:tr>
      <w:tr w:rsidR="00BC2313" w:rsidRPr="00EA4692" w14:paraId="7883F852" w14:textId="77777777" w:rsidTr="00BC2313">
        <w:trPr>
          <w:trHeight w:val="138"/>
        </w:trPr>
        <w:tc>
          <w:tcPr>
            <w:tcW w:w="9571" w:type="dxa"/>
            <w:tcBorders>
              <w:top w:val="nil"/>
              <w:left w:val="nil"/>
              <w:bottom w:val="single" w:sz="4" w:space="0" w:color="auto"/>
              <w:right w:val="nil"/>
            </w:tcBorders>
            <w:vAlign w:val="center"/>
            <w:hideMark/>
          </w:tcPr>
          <w:p w14:paraId="26F0A202" w14:textId="2D540F38" w:rsidR="00BC2313" w:rsidRPr="0018394B" w:rsidRDefault="00BC2313" w:rsidP="00FE41F8">
            <w:pPr>
              <w:spacing w:after="0" w:line="360" w:lineRule="auto"/>
              <w:ind w:right="962" w:firstLine="567"/>
              <w:jc w:val="center"/>
              <w:rPr>
                <w:rFonts w:ascii="Times New Roman" w:hAnsi="Times New Roman"/>
                <w:b/>
                <w:bCs/>
                <w:sz w:val="28"/>
                <w:szCs w:val="28"/>
                <w:lang w:val="kk-KZ"/>
              </w:rPr>
            </w:pPr>
            <w:r w:rsidRPr="005650DD">
              <w:rPr>
                <w:rFonts w:ascii="Times New Roman" w:hAnsi="Times New Roman"/>
                <w:sz w:val="28"/>
                <w:szCs w:val="28"/>
                <w:lang w:val="en-US"/>
              </w:rPr>
              <w:t xml:space="preserve"> </w:t>
            </w:r>
            <w:r w:rsidRPr="006F51D1">
              <w:rPr>
                <w:rFonts w:ascii="Times New Roman" w:hAnsi="Times New Roman"/>
                <w:b/>
                <w:sz w:val="28"/>
                <w:szCs w:val="28"/>
                <w:lang w:val="en-US"/>
              </w:rPr>
              <w:t>«</w:t>
            </w:r>
            <w:r w:rsidR="00E86FE9" w:rsidRPr="00E86FE9">
              <w:rPr>
                <w:rFonts w:ascii="Times New Roman" w:hAnsi="Times New Roman"/>
                <w:b/>
                <w:sz w:val="28"/>
                <w:szCs w:val="28"/>
                <w:lang w:val="kk-KZ"/>
              </w:rPr>
              <w:t>6B04102 Management</w:t>
            </w:r>
            <w:r w:rsidRPr="006F51D1">
              <w:rPr>
                <w:rFonts w:ascii="Times New Roman" w:hAnsi="Times New Roman"/>
                <w:b/>
                <w:bCs/>
                <w:sz w:val="28"/>
                <w:szCs w:val="28"/>
                <w:lang w:val="en-US"/>
              </w:rPr>
              <w:t>»</w:t>
            </w:r>
            <w:r w:rsidRPr="0018394B">
              <w:rPr>
                <w:rFonts w:ascii="Times New Roman" w:hAnsi="Times New Roman"/>
                <w:b/>
                <w:bCs/>
                <w:sz w:val="28"/>
                <w:szCs w:val="28"/>
                <w:lang w:val="kk-KZ"/>
              </w:rPr>
              <w:t xml:space="preserve"> </w:t>
            </w:r>
          </w:p>
        </w:tc>
      </w:tr>
      <w:tr w:rsidR="00BC2313" w:rsidRPr="00EA4692" w14:paraId="48D18BC0" w14:textId="77777777" w:rsidTr="00BC2313">
        <w:tc>
          <w:tcPr>
            <w:tcW w:w="9571" w:type="dxa"/>
            <w:tcBorders>
              <w:top w:val="single" w:sz="4" w:space="0" w:color="auto"/>
              <w:left w:val="nil"/>
              <w:bottom w:val="nil"/>
              <w:right w:val="nil"/>
            </w:tcBorders>
            <w:hideMark/>
          </w:tcPr>
          <w:p w14:paraId="79DA5A92" w14:textId="636A9057" w:rsidR="00BC2313" w:rsidRPr="000B4601"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0B4601">
              <w:rPr>
                <w:rFonts w:ascii="Times New Roman" w:hAnsi="Times New Roman"/>
                <w:bCs/>
                <w:i/>
                <w:sz w:val="28"/>
                <w:szCs w:val="28"/>
                <w:lang w:val="en-US"/>
              </w:rPr>
              <w:t>(</w:t>
            </w:r>
            <w:r w:rsidR="000B4601" w:rsidRPr="000B4601">
              <w:rPr>
                <w:rFonts w:ascii="Times New Roman" w:hAnsi="Times New Roman"/>
                <w:bCs/>
                <w:i/>
                <w:sz w:val="28"/>
                <w:szCs w:val="28"/>
                <w:lang w:val="kk-KZ"/>
              </w:rPr>
              <w:t>Name and code of the educational program</w:t>
            </w:r>
            <w:r w:rsidRPr="000B4601">
              <w:rPr>
                <w:rFonts w:ascii="Times New Roman" w:hAnsi="Times New Roman"/>
                <w:bCs/>
                <w:i/>
                <w:sz w:val="28"/>
                <w:szCs w:val="28"/>
                <w:lang w:val="en-US"/>
              </w:rPr>
              <w:t>)</w:t>
            </w:r>
          </w:p>
        </w:tc>
      </w:tr>
    </w:tbl>
    <w:p w14:paraId="29EB1034" w14:textId="77777777" w:rsidR="000F06E3" w:rsidRPr="0018394B" w:rsidRDefault="000F06E3">
      <w:pPr>
        <w:rPr>
          <w:rFonts w:ascii="Times New Roman" w:hAnsi="Times New Roman"/>
          <w:sz w:val="28"/>
          <w:szCs w:val="28"/>
          <w:lang w:val="kk-KZ"/>
        </w:rPr>
      </w:pPr>
    </w:p>
    <w:p w14:paraId="39D9715C" w14:textId="77777777" w:rsidR="00BC2313" w:rsidRPr="0018394B" w:rsidRDefault="00BC2313" w:rsidP="00BC2313">
      <w:pPr>
        <w:rPr>
          <w:rFonts w:ascii="Times New Roman" w:hAnsi="Times New Roman"/>
          <w:sz w:val="28"/>
          <w:szCs w:val="28"/>
          <w:lang w:val="kk-KZ"/>
        </w:rPr>
      </w:pPr>
    </w:p>
    <w:p w14:paraId="65DEA16C" w14:textId="77777777" w:rsidR="00BC2313" w:rsidRPr="0018394B" w:rsidRDefault="00BC2313" w:rsidP="00BC2313">
      <w:pPr>
        <w:rPr>
          <w:rFonts w:ascii="Times New Roman" w:hAnsi="Times New Roman"/>
          <w:sz w:val="28"/>
          <w:szCs w:val="28"/>
          <w:lang w:val="kk-KZ"/>
        </w:rPr>
      </w:pPr>
    </w:p>
    <w:p w14:paraId="28E3A59F" w14:textId="77777777" w:rsidR="00BC2313" w:rsidRPr="0018394B" w:rsidRDefault="00BC2313" w:rsidP="00BC2313">
      <w:pPr>
        <w:rPr>
          <w:rFonts w:ascii="Times New Roman" w:hAnsi="Times New Roman"/>
          <w:sz w:val="28"/>
          <w:szCs w:val="28"/>
          <w:lang w:val="kk-KZ"/>
        </w:rPr>
      </w:pPr>
    </w:p>
    <w:p w14:paraId="40558221" w14:textId="77777777" w:rsidR="00BC2313" w:rsidRPr="0018394B" w:rsidRDefault="00BC2313" w:rsidP="00BC2313">
      <w:pPr>
        <w:rPr>
          <w:rFonts w:ascii="Times New Roman" w:hAnsi="Times New Roman"/>
          <w:sz w:val="28"/>
          <w:szCs w:val="28"/>
          <w:lang w:val="kk-KZ"/>
        </w:rPr>
      </w:pPr>
    </w:p>
    <w:p w14:paraId="2B6DFCC3" w14:textId="77777777" w:rsidR="00BC2313" w:rsidRPr="0018394B" w:rsidRDefault="00BC2313" w:rsidP="00BC2313">
      <w:pPr>
        <w:rPr>
          <w:rFonts w:ascii="Times New Roman" w:hAnsi="Times New Roman"/>
          <w:sz w:val="28"/>
          <w:szCs w:val="28"/>
          <w:lang w:val="kk-KZ"/>
        </w:rPr>
      </w:pPr>
    </w:p>
    <w:p w14:paraId="35869756" w14:textId="77777777" w:rsidR="00BC2313" w:rsidRPr="0018394B" w:rsidRDefault="00BC2313" w:rsidP="00BC2313">
      <w:pPr>
        <w:rPr>
          <w:rFonts w:ascii="Times New Roman" w:hAnsi="Times New Roman"/>
          <w:sz w:val="28"/>
          <w:szCs w:val="28"/>
          <w:lang w:val="kk-KZ"/>
        </w:rPr>
      </w:pPr>
    </w:p>
    <w:p w14:paraId="0768978F" w14:textId="77777777" w:rsidR="00BC2313" w:rsidRPr="000B4601" w:rsidRDefault="00BC2313" w:rsidP="00BC2313">
      <w:pPr>
        <w:autoSpaceDE w:val="0"/>
        <w:autoSpaceDN w:val="0"/>
        <w:spacing w:after="0" w:line="240" w:lineRule="auto"/>
        <w:rPr>
          <w:rFonts w:ascii="Times New Roman" w:hAnsi="Times New Roman"/>
          <w:b/>
          <w:color w:val="000000" w:themeColor="text1"/>
          <w:sz w:val="28"/>
          <w:szCs w:val="28"/>
          <w:lang w:val="en-US"/>
        </w:rPr>
      </w:pPr>
      <w:r w:rsidRPr="0018394B">
        <w:rPr>
          <w:rFonts w:ascii="Times New Roman" w:hAnsi="Times New Roman"/>
          <w:sz w:val="28"/>
          <w:szCs w:val="28"/>
          <w:lang w:val="kk-KZ"/>
        </w:rPr>
        <w:tab/>
      </w:r>
    </w:p>
    <w:p w14:paraId="528B1035" w14:textId="2400DA46" w:rsidR="00BC2313" w:rsidRPr="000B4601" w:rsidRDefault="000B4601" w:rsidP="00BC2313">
      <w:pPr>
        <w:autoSpaceDE w:val="0"/>
        <w:autoSpaceDN w:val="0"/>
        <w:spacing w:after="0" w:line="240"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Almaty 2025</w:t>
      </w:r>
    </w:p>
    <w:p w14:paraId="3BF99121"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0" w:type="auto"/>
        <w:tblLook w:val="01E0" w:firstRow="1" w:lastRow="1" w:firstColumn="1" w:lastColumn="1" w:noHBand="0" w:noVBand="0"/>
      </w:tblPr>
      <w:tblGrid>
        <w:gridCol w:w="2846"/>
        <w:gridCol w:w="6508"/>
      </w:tblGrid>
      <w:tr w:rsidR="00BC2313" w:rsidRPr="00EA4692" w14:paraId="41F2B137" w14:textId="77777777" w:rsidTr="0092684D">
        <w:tc>
          <w:tcPr>
            <w:tcW w:w="3556" w:type="dxa"/>
          </w:tcPr>
          <w:p w14:paraId="70416A97" w14:textId="77777777" w:rsidR="00BC2313" w:rsidRPr="0018394B" w:rsidRDefault="00BC2313" w:rsidP="0092684D">
            <w:pPr>
              <w:pStyle w:val="a5"/>
              <w:spacing w:before="0" w:beforeAutospacing="0" w:after="0" w:afterAutospacing="0"/>
              <w:rPr>
                <w:rFonts w:ascii="Times New Roman" w:hAnsi="Times New Roman" w:cs="Times New Roman"/>
                <w:sz w:val="28"/>
                <w:szCs w:val="28"/>
              </w:rPr>
            </w:pPr>
          </w:p>
          <w:p w14:paraId="18A30743" w14:textId="03BDA715" w:rsidR="00BC2313" w:rsidRPr="0018394B" w:rsidRDefault="00E85C5C" w:rsidP="0092684D">
            <w:pPr>
              <w:pStyle w:val="a5"/>
              <w:spacing w:before="0" w:beforeAutospacing="0" w:after="0" w:afterAutospacing="0"/>
              <w:ind w:firstLine="709"/>
              <w:rPr>
                <w:rFonts w:ascii="Times New Roman" w:hAnsi="Times New Roman" w:cs="Times New Roman"/>
                <w:sz w:val="28"/>
                <w:szCs w:val="28"/>
              </w:rPr>
            </w:pPr>
            <w:r w:rsidRPr="00E85C5C">
              <w:rPr>
                <w:rFonts w:ascii="Times New Roman" w:hAnsi="Times New Roman" w:cs="Times New Roman"/>
                <w:sz w:val="28"/>
                <w:szCs w:val="28"/>
              </w:rPr>
              <w:t>Compiler</w:t>
            </w:r>
            <w:r w:rsidR="00BC2313" w:rsidRPr="0018394B">
              <w:rPr>
                <w:rFonts w:ascii="Times New Roman" w:hAnsi="Times New Roman" w:cs="Times New Roman"/>
                <w:b/>
                <w:sz w:val="28"/>
                <w:szCs w:val="28"/>
              </w:rPr>
              <w:t>:</w:t>
            </w:r>
          </w:p>
        </w:tc>
        <w:tc>
          <w:tcPr>
            <w:tcW w:w="10019" w:type="dxa"/>
            <w:tcBorders>
              <w:top w:val="nil"/>
              <w:left w:val="nil"/>
              <w:bottom w:val="single" w:sz="4" w:space="0" w:color="auto"/>
              <w:right w:val="nil"/>
            </w:tcBorders>
          </w:tcPr>
          <w:p w14:paraId="415A581A" w14:textId="3241D456" w:rsidR="00BC2313" w:rsidRPr="00E85C5C" w:rsidRDefault="00E85C5C" w:rsidP="0092684D">
            <w:pPr>
              <w:pStyle w:val="a5"/>
              <w:spacing w:before="0" w:beforeAutospacing="0" w:after="0" w:afterAutospacing="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Amangeldiyeva B.A.</w:t>
            </w:r>
            <w:r w:rsidR="009B2C4E">
              <w:rPr>
                <w:rFonts w:ascii="Times New Roman" w:hAnsi="Times New Roman" w:cs="Times New Roman"/>
                <w:sz w:val="28"/>
                <w:szCs w:val="28"/>
                <w:lang w:val="en-US"/>
              </w:rPr>
              <w:t>, PhD, senior lecturer, Department of Management</w:t>
            </w:r>
          </w:p>
        </w:tc>
      </w:tr>
      <w:tr w:rsidR="00BC2313" w:rsidRPr="00EA4692" w14:paraId="3121779A" w14:textId="77777777" w:rsidTr="0092684D">
        <w:tc>
          <w:tcPr>
            <w:tcW w:w="3556" w:type="dxa"/>
          </w:tcPr>
          <w:p w14:paraId="168567AB" w14:textId="77777777" w:rsidR="00BC2313" w:rsidRPr="009B2C4E" w:rsidRDefault="00BC2313" w:rsidP="0092684D">
            <w:pPr>
              <w:pStyle w:val="a5"/>
              <w:spacing w:before="0" w:beforeAutospacing="0" w:after="0" w:afterAutospacing="0"/>
              <w:ind w:firstLine="709"/>
              <w:rPr>
                <w:rFonts w:ascii="Times New Roman" w:hAnsi="Times New Roman" w:cs="Times New Roman"/>
                <w:sz w:val="28"/>
                <w:szCs w:val="28"/>
                <w:lang w:val="en-US"/>
              </w:rPr>
            </w:pPr>
          </w:p>
        </w:tc>
        <w:tc>
          <w:tcPr>
            <w:tcW w:w="10019" w:type="dxa"/>
            <w:tcBorders>
              <w:top w:val="single" w:sz="4" w:space="0" w:color="auto"/>
              <w:left w:val="nil"/>
              <w:bottom w:val="nil"/>
              <w:right w:val="nil"/>
            </w:tcBorders>
            <w:hideMark/>
          </w:tcPr>
          <w:p w14:paraId="16E6D90D" w14:textId="7B3FE39C" w:rsidR="00BC2313" w:rsidRPr="00E85C5C" w:rsidRDefault="00BC2313" w:rsidP="0092684D">
            <w:pPr>
              <w:pStyle w:val="a3"/>
              <w:spacing w:after="0"/>
              <w:rPr>
                <w:i/>
                <w:sz w:val="28"/>
                <w:szCs w:val="28"/>
                <w:lang w:val="en-US"/>
              </w:rPr>
            </w:pPr>
            <w:r w:rsidRPr="00E85C5C">
              <w:rPr>
                <w:i/>
                <w:sz w:val="28"/>
                <w:szCs w:val="28"/>
                <w:lang w:val="en-US"/>
              </w:rPr>
              <w:t>(</w:t>
            </w:r>
            <w:r w:rsidR="00E85C5C" w:rsidRPr="00E85C5C">
              <w:rPr>
                <w:i/>
                <w:sz w:val="28"/>
                <w:szCs w:val="28"/>
                <w:lang w:val="en-US"/>
              </w:rPr>
              <w:t>Full name, academic degree and academic title</w:t>
            </w:r>
            <w:r w:rsidRPr="00E85C5C">
              <w:rPr>
                <w:i/>
                <w:sz w:val="28"/>
                <w:szCs w:val="28"/>
                <w:lang w:val="en-US"/>
              </w:rPr>
              <w:t>)</w:t>
            </w:r>
          </w:p>
        </w:tc>
      </w:tr>
    </w:tbl>
    <w:p w14:paraId="6BF62B68" w14:textId="77777777" w:rsidR="00BC2313" w:rsidRPr="0018394B" w:rsidRDefault="00BC2313" w:rsidP="00BC2313">
      <w:pPr>
        <w:tabs>
          <w:tab w:val="left" w:pos="2940"/>
        </w:tabs>
        <w:rPr>
          <w:rFonts w:ascii="Times New Roman" w:hAnsi="Times New Roman"/>
          <w:sz w:val="28"/>
          <w:szCs w:val="28"/>
          <w:lang w:val="kk-KZ"/>
        </w:rPr>
      </w:pPr>
    </w:p>
    <w:p w14:paraId="5DEC142A" w14:textId="77777777" w:rsidR="00BC2313" w:rsidRPr="0018394B" w:rsidRDefault="00BC2313" w:rsidP="00BC2313">
      <w:pPr>
        <w:tabs>
          <w:tab w:val="left" w:pos="2940"/>
        </w:tabs>
        <w:rPr>
          <w:rFonts w:ascii="Times New Roman" w:hAnsi="Times New Roman"/>
          <w:sz w:val="28"/>
          <w:szCs w:val="28"/>
          <w:lang w:val="kk-KZ"/>
        </w:rPr>
      </w:pPr>
    </w:p>
    <w:p w14:paraId="44CE71F0" w14:textId="77777777" w:rsidR="00BC2313" w:rsidRPr="0018394B" w:rsidRDefault="00BC2313" w:rsidP="00BC2313">
      <w:pPr>
        <w:tabs>
          <w:tab w:val="left" w:pos="2940"/>
        </w:tabs>
        <w:rPr>
          <w:rFonts w:ascii="Times New Roman" w:hAnsi="Times New Roman"/>
          <w:sz w:val="28"/>
          <w:szCs w:val="28"/>
          <w:lang w:val="kk-KZ"/>
        </w:rPr>
      </w:pPr>
    </w:p>
    <w:p w14:paraId="3EF5E67E" w14:textId="77777777" w:rsidR="00BC2313" w:rsidRPr="0018394B" w:rsidRDefault="00BC2313" w:rsidP="00BC2313">
      <w:pPr>
        <w:tabs>
          <w:tab w:val="left" w:pos="2940"/>
        </w:tabs>
        <w:rPr>
          <w:rFonts w:ascii="Times New Roman" w:hAnsi="Times New Roman"/>
          <w:sz w:val="28"/>
          <w:szCs w:val="28"/>
          <w:lang w:val="kk-KZ"/>
        </w:rPr>
      </w:pPr>
    </w:p>
    <w:p w14:paraId="7A985599" w14:textId="5921A61D" w:rsidR="00BC2313" w:rsidRPr="0018394B" w:rsidRDefault="00AC5E1F" w:rsidP="00BC2313">
      <w:pPr>
        <w:shd w:val="clear" w:color="auto" w:fill="FFFFFF"/>
        <w:spacing w:after="0" w:line="360" w:lineRule="auto"/>
        <w:ind w:firstLine="709"/>
        <w:jc w:val="both"/>
        <w:outlineLvl w:val="0"/>
        <w:rPr>
          <w:rFonts w:ascii="Times New Roman" w:hAnsi="Times New Roman"/>
          <w:bCs/>
          <w:sz w:val="28"/>
          <w:szCs w:val="28"/>
          <w:lang w:val="kk-KZ"/>
        </w:rPr>
      </w:pPr>
      <w:r w:rsidRPr="00AC5E1F">
        <w:rPr>
          <w:rFonts w:ascii="Times New Roman" w:hAnsi="Times New Roman"/>
          <w:bCs/>
          <w:sz w:val="28"/>
          <w:szCs w:val="28"/>
          <w:lang w:val="en-US"/>
        </w:rPr>
        <w:t>The methodological guidelines for students’ independent work on the discipline “</w:t>
      </w:r>
      <w:r w:rsidR="00E86FE9" w:rsidRPr="00E86FE9">
        <w:rPr>
          <w:rFonts w:ascii="Times New Roman" w:hAnsi="Times New Roman"/>
          <w:bCs/>
          <w:sz w:val="28"/>
          <w:szCs w:val="28"/>
          <w:lang w:val="en-US"/>
        </w:rPr>
        <w:t>Personnel Management</w:t>
      </w:r>
      <w:r w:rsidRPr="00AC5E1F">
        <w:rPr>
          <w:rFonts w:ascii="Times New Roman" w:hAnsi="Times New Roman"/>
          <w:bCs/>
          <w:sz w:val="28"/>
          <w:szCs w:val="28"/>
          <w:lang w:val="en-US"/>
        </w:rPr>
        <w:t>” were reviewed and approved at the meeting of the Department of “Management”</w:t>
      </w:r>
      <w:r w:rsidR="00BC2313" w:rsidRPr="0018394B">
        <w:rPr>
          <w:rFonts w:ascii="Times New Roman" w:hAnsi="Times New Roman"/>
          <w:bCs/>
          <w:sz w:val="28"/>
          <w:szCs w:val="28"/>
          <w:lang w:val="kk-KZ"/>
        </w:rPr>
        <w:t>.</w:t>
      </w:r>
    </w:p>
    <w:p w14:paraId="4118C904" w14:textId="77777777" w:rsidR="00BC2313" w:rsidRPr="0018394B" w:rsidRDefault="00BC2313" w:rsidP="00BC2313">
      <w:pPr>
        <w:tabs>
          <w:tab w:val="left" w:pos="9360"/>
        </w:tabs>
        <w:spacing w:after="0" w:line="360" w:lineRule="auto"/>
        <w:ind w:firstLine="709"/>
        <w:jc w:val="both"/>
        <w:rPr>
          <w:rFonts w:ascii="Times New Roman" w:hAnsi="Times New Roman"/>
          <w:sz w:val="28"/>
          <w:szCs w:val="28"/>
          <w:lang w:val="kk-KZ"/>
        </w:rPr>
      </w:pPr>
    </w:p>
    <w:p w14:paraId="6EE470CC" w14:textId="6ADDB6B0" w:rsidR="00BC2313" w:rsidRPr="00BD4749" w:rsidRDefault="00AC5E1F" w:rsidP="00BC2313">
      <w:pPr>
        <w:tabs>
          <w:tab w:val="left" w:pos="936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Minutes</w:t>
      </w:r>
      <w:r w:rsidR="00BC2313" w:rsidRPr="00FE41F8">
        <w:rPr>
          <w:rFonts w:ascii="Times New Roman" w:hAnsi="Times New Roman"/>
          <w:sz w:val="28"/>
          <w:szCs w:val="28"/>
          <w:lang w:val="kk-KZ"/>
        </w:rPr>
        <w:t xml:space="preserve">  №  ______ «____» ______________  20</w:t>
      </w:r>
      <w:r w:rsidR="00053A12">
        <w:rPr>
          <w:rFonts w:ascii="Times New Roman" w:hAnsi="Times New Roman"/>
          <w:sz w:val="28"/>
          <w:szCs w:val="28"/>
          <w:lang w:val="kk-KZ"/>
        </w:rPr>
        <w:t>2</w:t>
      </w:r>
      <w:r w:rsidR="00BC2313" w:rsidRPr="00FE41F8">
        <w:rPr>
          <w:rFonts w:ascii="Times New Roman" w:hAnsi="Times New Roman"/>
          <w:sz w:val="28"/>
          <w:szCs w:val="28"/>
          <w:lang w:val="kk-KZ"/>
        </w:rPr>
        <w:t>___ </w:t>
      </w:r>
      <w:r w:rsidR="00BD4749">
        <w:rPr>
          <w:rFonts w:ascii="Times New Roman" w:hAnsi="Times New Roman"/>
          <w:sz w:val="28"/>
          <w:szCs w:val="28"/>
          <w:lang w:val="en-US"/>
        </w:rPr>
        <w:t>year</w:t>
      </w:r>
    </w:p>
    <w:p w14:paraId="4CC833DA"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p w14:paraId="377A01D8" w14:textId="5567DEB3" w:rsidR="00BC2313" w:rsidRPr="00BD4749" w:rsidRDefault="00BD4749" w:rsidP="00BC2313">
      <w:pPr>
        <w:autoSpaceDE w:val="0"/>
        <w:autoSpaceDN w:val="0"/>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Inroduction</w:t>
      </w:r>
    </w:p>
    <w:p w14:paraId="5EA59887"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p>
    <w:p w14:paraId="5BD6E433" w14:textId="1B115A99" w:rsidR="00BC2313" w:rsidRDefault="00C928DA" w:rsidP="00C928DA">
      <w:pPr>
        <w:spacing w:after="0" w:line="240" w:lineRule="auto"/>
        <w:ind w:firstLine="540"/>
        <w:jc w:val="both"/>
        <w:rPr>
          <w:rFonts w:ascii="Times New Roman" w:hAnsi="Times New Roman"/>
          <w:sz w:val="28"/>
          <w:szCs w:val="28"/>
          <w:lang w:val="en-US"/>
        </w:rPr>
      </w:pPr>
      <w:r w:rsidRPr="00C928DA">
        <w:rPr>
          <w:rFonts w:ascii="Times New Roman" w:hAnsi="Times New Roman"/>
          <w:sz w:val="28"/>
          <w:szCs w:val="28"/>
          <w:lang w:val="kk-KZ"/>
        </w:rPr>
        <w:t>Independent work of students is divided into independent work under the guidance of the instructor (IW</w:t>
      </w:r>
      <w:r>
        <w:rPr>
          <w:rFonts w:ascii="Times New Roman" w:hAnsi="Times New Roman"/>
          <w:sz w:val="28"/>
          <w:szCs w:val="28"/>
          <w:lang w:val="en-US"/>
        </w:rPr>
        <w:t>Sw</w:t>
      </w:r>
      <w:r w:rsidRPr="00C928DA">
        <w:rPr>
          <w:rFonts w:ascii="Times New Roman" w:hAnsi="Times New Roman"/>
          <w:sz w:val="28"/>
          <w:szCs w:val="28"/>
          <w:lang w:val="kk-KZ"/>
        </w:rPr>
        <w:t>T) and extracurricular independent work (IWS)</w:t>
      </w:r>
    </w:p>
    <w:p w14:paraId="6C9996D6" w14:textId="77777777" w:rsidR="00C928DA" w:rsidRPr="00C928DA" w:rsidRDefault="00C928DA" w:rsidP="00BC2313">
      <w:pPr>
        <w:spacing w:after="0" w:line="240" w:lineRule="auto"/>
        <w:jc w:val="both"/>
        <w:rPr>
          <w:rFonts w:ascii="Times New Roman" w:hAnsi="Times New Roman"/>
          <w:sz w:val="28"/>
          <w:szCs w:val="28"/>
          <w:lang w:val="en-US"/>
        </w:rPr>
      </w:pPr>
    </w:p>
    <w:p w14:paraId="5DFD56DC" w14:textId="13673166" w:rsidR="00BC2313" w:rsidRPr="0018394B" w:rsidRDefault="00863855" w:rsidP="00BC2313">
      <w:pPr>
        <w:tabs>
          <w:tab w:val="left" w:pos="720"/>
        </w:tabs>
        <w:ind w:firstLine="540"/>
        <w:jc w:val="center"/>
        <w:rPr>
          <w:rFonts w:ascii="Times New Roman" w:hAnsi="Times New Roman"/>
          <w:b/>
          <w:sz w:val="28"/>
          <w:szCs w:val="28"/>
          <w:lang w:val="kk-KZ"/>
        </w:rPr>
      </w:pPr>
      <w:r w:rsidRPr="00863855">
        <w:rPr>
          <w:rFonts w:ascii="Times New Roman" w:hAnsi="Times New Roman"/>
          <w:b/>
          <w:sz w:val="28"/>
          <w:szCs w:val="28"/>
          <w:lang w:val="en-US"/>
        </w:rPr>
        <w:t>General guidelines for completing Independent Work (IWS)</w:t>
      </w:r>
      <w:r w:rsidR="00BC2313" w:rsidRPr="0018394B">
        <w:rPr>
          <w:rFonts w:ascii="Times New Roman" w:hAnsi="Times New Roman"/>
          <w:b/>
          <w:sz w:val="28"/>
          <w:szCs w:val="28"/>
          <w:lang w:val="kk-KZ"/>
        </w:rPr>
        <w:t xml:space="preserve"> </w:t>
      </w:r>
    </w:p>
    <w:p w14:paraId="5AFA2A0F" w14:textId="76EAC882" w:rsidR="00BC2313" w:rsidRPr="0018394B" w:rsidRDefault="00863855" w:rsidP="00BC2313">
      <w:pPr>
        <w:tabs>
          <w:tab w:val="left" w:pos="720"/>
        </w:tabs>
        <w:ind w:firstLine="540"/>
        <w:jc w:val="both"/>
        <w:rPr>
          <w:rFonts w:ascii="Times New Roman" w:hAnsi="Times New Roman"/>
          <w:sz w:val="28"/>
          <w:szCs w:val="28"/>
          <w:lang w:val="kk-KZ"/>
        </w:rPr>
      </w:pPr>
      <w:r w:rsidRPr="00863855">
        <w:rPr>
          <w:rFonts w:ascii="Times New Roman" w:hAnsi="Times New Roman"/>
          <w:sz w:val="28"/>
          <w:szCs w:val="28"/>
          <w:lang w:val="kk-KZ"/>
        </w:rPr>
        <w:t>Independent Work of Students (IWS) is the student’s self-preparation for classes, using primary and supplementary literature to complete assigned tasks. The tasks must be completed on time and in full. IWS is considered extracurricular work</w:t>
      </w:r>
      <w:r w:rsidR="00BC2313" w:rsidRPr="0018394B">
        <w:rPr>
          <w:rFonts w:ascii="Times New Roman" w:hAnsi="Times New Roman"/>
          <w:sz w:val="28"/>
          <w:szCs w:val="28"/>
          <w:lang w:val="kk-KZ"/>
        </w:rPr>
        <w:t>.</w:t>
      </w:r>
    </w:p>
    <w:p w14:paraId="5916D7AA" w14:textId="2D1C82D6" w:rsidR="00863855" w:rsidRDefault="00863855" w:rsidP="00863855">
      <w:pPr>
        <w:ind w:firstLine="720"/>
        <w:jc w:val="center"/>
        <w:rPr>
          <w:rFonts w:ascii="Times New Roman" w:hAnsi="Times New Roman"/>
          <w:b/>
          <w:sz w:val="28"/>
          <w:szCs w:val="28"/>
          <w:lang w:val="en-US"/>
        </w:rPr>
      </w:pPr>
      <w:r w:rsidRPr="00863855">
        <w:rPr>
          <w:rFonts w:ascii="Times New Roman" w:hAnsi="Times New Roman"/>
          <w:b/>
          <w:sz w:val="28"/>
          <w:szCs w:val="28"/>
          <w:lang w:val="kk-KZ"/>
        </w:rPr>
        <w:t>General guidelines for completing Independent Work under the Guidance of the Teacher (</w:t>
      </w:r>
      <w:bookmarkStart w:id="0" w:name="_Hlk209290796"/>
      <w:r w:rsidRPr="00863855">
        <w:rPr>
          <w:rFonts w:ascii="Times New Roman" w:hAnsi="Times New Roman"/>
          <w:b/>
          <w:sz w:val="28"/>
          <w:szCs w:val="28"/>
          <w:lang w:val="kk-KZ"/>
        </w:rPr>
        <w:t>IW</w:t>
      </w:r>
      <w:r>
        <w:rPr>
          <w:rFonts w:ascii="Times New Roman" w:hAnsi="Times New Roman"/>
          <w:b/>
          <w:sz w:val="28"/>
          <w:szCs w:val="28"/>
          <w:lang w:val="en-US"/>
        </w:rPr>
        <w:t>Sw</w:t>
      </w:r>
      <w:r w:rsidRPr="00863855">
        <w:rPr>
          <w:rFonts w:ascii="Times New Roman" w:hAnsi="Times New Roman"/>
          <w:b/>
          <w:sz w:val="28"/>
          <w:szCs w:val="28"/>
          <w:lang w:val="kk-KZ"/>
        </w:rPr>
        <w:t>T</w:t>
      </w:r>
      <w:bookmarkEnd w:id="0"/>
      <w:r w:rsidRPr="00863855">
        <w:rPr>
          <w:rFonts w:ascii="Times New Roman" w:hAnsi="Times New Roman"/>
          <w:b/>
          <w:sz w:val="28"/>
          <w:szCs w:val="28"/>
          <w:lang w:val="kk-KZ"/>
        </w:rPr>
        <w:t>)</w:t>
      </w:r>
    </w:p>
    <w:p w14:paraId="6E578991" w14:textId="297C650E" w:rsidR="00031B49" w:rsidRPr="00031B49" w:rsidRDefault="00031B49" w:rsidP="00031B49">
      <w:pPr>
        <w:ind w:firstLine="720"/>
        <w:jc w:val="both"/>
        <w:rPr>
          <w:rFonts w:ascii="Times New Roman" w:hAnsi="Times New Roman"/>
          <w:sz w:val="28"/>
          <w:szCs w:val="28"/>
          <w:lang w:val="en-US"/>
        </w:rPr>
      </w:pPr>
      <w:r w:rsidRPr="00031B49">
        <w:rPr>
          <w:rFonts w:ascii="Times New Roman" w:hAnsi="Times New Roman"/>
          <w:sz w:val="28"/>
          <w:szCs w:val="28"/>
          <w:lang w:val="kk-KZ"/>
        </w:rPr>
        <w:t>IWSwT can be conducted with the active and direct participation of the instructor. Its purpose is to reinforce students’ knowledge. Full participation of students in SIWT is not mandatory. Gifted students may be exempted from attending IWSwT; however, this does not mean that they are excused from completing classroom activities and assignments. On the contrary, such students may receive more complex, challenging, and extensive assignments from the instructor to complete independently, for example, at home or in the library. Gifted students may also take part in conducting lessons as an assistant to the instructor. Another form of IWSwT is consultations provided by the instructor to students who experience difficulties in mastering the material.</w:t>
      </w:r>
    </w:p>
    <w:p w14:paraId="25D6139B" w14:textId="3479EE11" w:rsidR="00BC2313" w:rsidRPr="0018394B" w:rsidRDefault="00031B49" w:rsidP="00031B49">
      <w:pPr>
        <w:ind w:firstLine="720"/>
        <w:jc w:val="both"/>
        <w:rPr>
          <w:rFonts w:ascii="Times New Roman" w:hAnsi="Times New Roman"/>
          <w:sz w:val="28"/>
          <w:szCs w:val="28"/>
          <w:lang w:val="kk-KZ"/>
        </w:rPr>
      </w:pPr>
      <w:r w:rsidRPr="00031B49">
        <w:rPr>
          <w:rFonts w:ascii="Times New Roman" w:hAnsi="Times New Roman"/>
          <w:sz w:val="28"/>
          <w:szCs w:val="28"/>
          <w:lang w:val="kk-KZ"/>
        </w:rPr>
        <w:t>Below is the schedule for completing IWSwT assignments on specific topics of the given course. The main objective of all classes is to consolidate theoretical knowledge through solving practical tasks and to develop skills of working individually and in groups.</w:t>
      </w:r>
      <w:r w:rsidR="00BC2313" w:rsidRPr="0018394B">
        <w:rPr>
          <w:rFonts w:ascii="Times New Roman" w:hAnsi="Times New Roman"/>
          <w:sz w:val="28"/>
          <w:szCs w:val="28"/>
          <w:lang w:val="kk-KZ"/>
        </w:rPr>
        <w:t>.</w:t>
      </w:r>
    </w:p>
    <w:p w14:paraId="3B39EC6A" w14:textId="2B689716" w:rsidR="00BC2313" w:rsidRPr="0018394B" w:rsidRDefault="00031B49" w:rsidP="00031B49">
      <w:pPr>
        <w:jc w:val="center"/>
        <w:rPr>
          <w:rFonts w:ascii="Times New Roman" w:hAnsi="Times New Roman"/>
          <w:sz w:val="28"/>
          <w:szCs w:val="28"/>
          <w:lang w:val="kk-KZ"/>
        </w:rPr>
      </w:pPr>
      <w:r w:rsidRPr="00031B49">
        <w:rPr>
          <w:rFonts w:ascii="Times New Roman" w:hAnsi="Times New Roman"/>
          <w:b/>
          <w:sz w:val="28"/>
          <w:szCs w:val="28"/>
          <w:lang w:val="kk-KZ"/>
        </w:rPr>
        <w:t>Materials for Independent Work under the Guidance of the Instructor (IW</w:t>
      </w:r>
      <w:r>
        <w:rPr>
          <w:rFonts w:ascii="Times New Roman" w:hAnsi="Times New Roman"/>
          <w:b/>
          <w:sz w:val="28"/>
          <w:szCs w:val="28"/>
          <w:lang w:val="en-US"/>
        </w:rPr>
        <w:t>Sw</w:t>
      </w:r>
      <w:r w:rsidRPr="00031B49">
        <w:rPr>
          <w:rFonts w:ascii="Times New Roman" w:hAnsi="Times New Roman"/>
          <w:b/>
          <w:sz w:val="28"/>
          <w:szCs w:val="28"/>
          <w:lang w:val="kk-KZ"/>
        </w:rPr>
        <w:t>T) and Independent Work (IWS).</w:t>
      </w:r>
      <w:r w:rsidR="00BC2313" w:rsidRPr="0018394B">
        <w:rPr>
          <w:rFonts w:ascii="Times New Roman" w:hAnsi="Times New Roman"/>
          <w:sz w:val="28"/>
          <w:szCs w:val="28"/>
          <w:lang w:val="kk-KZ"/>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88"/>
        <w:gridCol w:w="3157"/>
        <w:gridCol w:w="2126"/>
        <w:gridCol w:w="1134"/>
      </w:tblGrid>
      <w:tr w:rsidR="0074404D" w:rsidRPr="00DE2D2E" w14:paraId="12A11A32" w14:textId="77777777" w:rsidTr="0074404D">
        <w:tc>
          <w:tcPr>
            <w:tcW w:w="0" w:type="auto"/>
          </w:tcPr>
          <w:p w14:paraId="382F7CB2"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lastRenderedPageBreak/>
              <w:t>№</w:t>
            </w:r>
          </w:p>
        </w:tc>
        <w:tc>
          <w:tcPr>
            <w:tcW w:w="0" w:type="auto"/>
          </w:tcPr>
          <w:p w14:paraId="10CF7882" w14:textId="671589DD" w:rsidR="0074404D" w:rsidRPr="00DE2D2E" w:rsidRDefault="00DF2874" w:rsidP="00DE2D2E">
            <w:pPr>
              <w:spacing w:after="0" w:line="240" w:lineRule="auto"/>
              <w:jc w:val="both"/>
              <w:rPr>
                <w:rFonts w:ascii="Times New Roman" w:hAnsi="Times New Roman"/>
                <w:b/>
                <w:bCs/>
                <w:kern w:val="36"/>
                <w:sz w:val="28"/>
                <w:szCs w:val="28"/>
              </w:rPr>
            </w:pPr>
            <w:r w:rsidRPr="00DF2874">
              <w:rPr>
                <w:rFonts w:ascii="Times New Roman" w:hAnsi="Times New Roman"/>
                <w:b/>
                <w:sz w:val="28"/>
                <w:szCs w:val="28"/>
              </w:rPr>
              <w:t>IWS Assignments</w:t>
            </w:r>
            <w:r w:rsidR="0074404D" w:rsidRPr="00DE2D2E">
              <w:rPr>
                <w:rFonts w:ascii="Times New Roman" w:hAnsi="Times New Roman"/>
                <w:b/>
                <w:sz w:val="28"/>
                <w:szCs w:val="28"/>
              </w:rPr>
              <w:t>*</w:t>
            </w:r>
          </w:p>
        </w:tc>
        <w:tc>
          <w:tcPr>
            <w:tcW w:w="3157" w:type="dxa"/>
          </w:tcPr>
          <w:p w14:paraId="024EBD6A" w14:textId="5DF450DD" w:rsidR="0074404D" w:rsidRPr="00DF2874" w:rsidRDefault="00DF2874" w:rsidP="00DE2D2E">
            <w:pPr>
              <w:spacing w:after="0" w:line="240" w:lineRule="auto"/>
              <w:jc w:val="both"/>
              <w:rPr>
                <w:rFonts w:ascii="Times New Roman" w:hAnsi="Times New Roman"/>
                <w:bCs/>
                <w:kern w:val="36"/>
                <w:sz w:val="28"/>
                <w:szCs w:val="28"/>
                <w:lang w:val="en-US"/>
              </w:rPr>
            </w:pPr>
            <w:r w:rsidRPr="00DF2874">
              <w:rPr>
                <w:rFonts w:ascii="Times New Roman" w:eastAsia="Calibri" w:hAnsi="Times New Roman"/>
                <w:b/>
                <w:sz w:val="28"/>
                <w:szCs w:val="28"/>
                <w:lang w:val="en-US"/>
              </w:rPr>
              <w:t>Form of Independent Work</w:t>
            </w:r>
          </w:p>
        </w:tc>
        <w:tc>
          <w:tcPr>
            <w:tcW w:w="2126" w:type="dxa"/>
          </w:tcPr>
          <w:p w14:paraId="21C5491A" w14:textId="38F785D6" w:rsidR="0074404D" w:rsidRPr="00DE2D2E" w:rsidRDefault="00DF2874" w:rsidP="00DE2D2E">
            <w:pPr>
              <w:spacing w:after="0" w:line="240" w:lineRule="auto"/>
              <w:jc w:val="both"/>
              <w:rPr>
                <w:rFonts w:ascii="Times New Roman" w:hAnsi="Times New Roman"/>
                <w:bCs/>
                <w:kern w:val="36"/>
                <w:sz w:val="28"/>
                <w:szCs w:val="28"/>
              </w:rPr>
            </w:pPr>
            <w:r w:rsidRPr="00DF2874">
              <w:rPr>
                <w:rFonts w:ascii="Times New Roman" w:eastAsia="Calibri" w:hAnsi="Times New Roman"/>
                <w:b/>
                <w:sz w:val="28"/>
                <w:szCs w:val="28"/>
              </w:rPr>
              <w:t>Deadline</w:t>
            </w:r>
          </w:p>
        </w:tc>
        <w:tc>
          <w:tcPr>
            <w:tcW w:w="1134" w:type="dxa"/>
          </w:tcPr>
          <w:p w14:paraId="0A58FAFB" w14:textId="7170580E" w:rsidR="0074404D" w:rsidRPr="00DE2D2E" w:rsidRDefault="00E409BB" w:rsidP="00DE2D2E">
            <w:pPr>
              <w:spacing w:after="0" w:line="240" w:lineRule="auto"/>
              <w:jc w:val="both"/>
              <w:rPr>
                <w:rFonts w:ascii="Times New Roman" w:eastAsia="Calibri" w:hAnsi="Times New Roman"/>
                <w:b/>
                <w:sz w:val="28"/>
                <w:szCs w:val="28"/>
                <w:lang w:val="kk-KZ"/>
              </w:rPr>
            </w:pPr>
            <w:r w:rsidRPr="00E409BB">
              <w:rPr>
                <w:rFonts w:ascii="Times New Roman" w:eastAsia="Calibri" w:hAnsi="Times New Roman"/>
                <w:b/>
                <w:sz w:val="28"/>
                <w:szCs w:val="28"/>
              </w:rPr>
              <w:t>Max. Score</w:t>
            </w:r>
          </w:p>
        </w:tc>
      </w:tr>
      <w:tr w:rsidR="0074404D" w:rsidRPr="00DE2D2E" w14:paraId="5E6ED7F5" w14:textId="77777777" w:rsidTr="0074404D">
        <w:trPr>
          <w:trHeight w:val="1560"/>
        </w:trPr>
        <w:tc>
          <w:tcPr>
            <w:tcW w:w="0" w:type="auto"/>
          </w:tcPr>
          <w:p w14:paraId="4976ADAE"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1</w:t>
            </w:r>
          </w:p>
        </w:tc>
        <w:tc>
          <w:tcPr>
            <w:tcW w:w="0" w:type="auto"/>
          </w:tcPr>
          <w:p w14:paraId="1F0289FE" w14:textId="1A659636" w:rsidR="0074404D" w:rsidRPr="008B2DCA" w:rsidRDefault="008B2DCA" w:rsidP="00DE2D2E">
            <w:pPr>
              <w:spacing w:after="0" w:line="240" w:lineRule="auto"/>
              <w:jc w:val="both"/>
              <w:rPr>
                <w:rFonts w:ascii="Times New Roman" w:hAnsi="Times New Roman"/>
                <w:sz w:val="28"/>
                <w:szCs w:val="28"/>
                <w:lang w:val="en-US"/>
              </w:rPr>
            </w:pPr>
            <w:r w:rsidRPr="008B2DCA">
              <w:rPr>
                <w:rFonts w:ascii="Times New Roman" w:hAnsi="Times New Roman"/>
                <w:sz w:val="28"/>
                <w:szCs w:val="28"/>
                <w:lang w:val="kk-KZ"/>
              </w:rPr>
              <w:t>The role of the human resource management department on the example of a company</w:t>
            </w:r>
          </w:p>
        </w:tc>
        <w:tc>
          <w:tcPr>
            <w:tcW w:w="3157" w:type="dxa"/>
          </w:tcPr>
          <w:p w14:paraId="3F7488F9" w14:textId="6E3B069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bCs/>
                <w:kern w:val="36"/>
                <w:sz w:val="28"/>
                <w:szCs w:val="28"/>
                <w:lang w:val="en-US"/>
              </w:rPr>
              <w:t>Prepare a presentation based on the analytical work conducted on the given topic</w:t>
            </w:r>
          </w:p>
        </w:tc>
        <w:tc>
          <w:tcPr>
            <w:tcW w:w="2126" w:type="dxa"/>
          </w:tcPr>
          <w:p w14:paraId="74B79F08" w14:textId="05478BCD" w:rsidR="0074404D" w:rsidRPr="006E6F24" w:rsidRDefault="00AA0F25" w:rsidP="00DE2D2E">
            <w:pPr>
              <w:spacing w:after="0" w:line="240" w:lineRule="auto"/>
              <w:jc w:val="both"/>
              <w:rPr>
                <w:rFonts w:ascii="Times New Roman" w:hAnsi="Times New Roman"/>
                <w:bCs/>
                <w:kern w:val="36"/>
                <w:sz w:val="28"/>
                <w:szCs w:val="28"/>
                <w:lang w:val="en-US"/>
              </w:rPr>
            </w:pPr>
            <w:r w:rsidRPr="00AA0F25">
              <w:rPr>
                <w:rFonts w:ascii="Times New Roman" w:hAnsi="Times New Roman"/>
                <w:bCs/>
                <w:kern w:val="36"/>
                <w:sz w:val="28"/>
                <w:szCs w:val="28"/>
              </w:rPr>
              <w:t xml:space="preserve">Week </w:t>
            </w:r>
            <w:r w:rsidR="006E6F24">
              <w:rPr>
                <w:rFonts w:ascii="Times New Roman" w:hAnsi="Times New Roman"/>
                <w:bCs/>
                <w:kern w:val="36"/>
                <w:sz w:val="28"/>
                <w:szCs w:val="28"/>
                <w:lang w:val="en-US"/>
              </w:rPr>
              <w:t>6</w:t>
            </w:r>
          </w:p>
        </w:tc>
        <w:tc>
          <w:tcPr>
            <w:tcW w:w="1134" w:type="dxa"/>
          </w:tcPr>
          <w:p w14:paraId="435CE94C" w14:textId="1D0B2E25"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30</w:t>
            </w:r>
          </w:p>
        </w:tc>
      </w:tr>
      <w:tr w:rsidR="0074404D" w:rsidRPr="00DE2D2E" w14:paraId="1244A826" w14:textId="77777777" w:rsidTr="0074404D">
        <w:trPr>
          <w:trHeight w:val="1681"/>
        </w:trPr>
        <w:tc>
          <w:tcPr>
            <w:tcW w:w="0" w:type="auto"/>
          </w:tcPr>
          <w:p w14:paraId="5D5FB98E"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2</w:t>
            </w:r>
          </w:p>
        </w:tc>
        <w:tc>
          <w:tcPr>
            <w:tcW w:w="0" w:type="auto"/>
          </w:tcPr>
          <w:p w14:paraId="770A7FD9" w14:textId="181235DD" w:rsidR="0074404D" w:rsidRPr="00BB1AAB" w:rsidRDefault="0081253A" w:rsidP="00053A12">
            <w:pPr>
              <w:spacing w:after="0" w:line="240" w:lineRule="auto"/>
              <w:jc w:val="both"/>
              <w:rPr>
                <w:rFonts w:ascii="Times New Roman" w:hAnsi="Times New Roman"/>
                <w:bCs/>
                <w:sz w:val="28"/>
                <w:szCs w:val="28"/>
                <w:lang w:val="kk-KZ"/>
              </w:rPr>
            </w:pPr>
            <w:r w:rsidRPr="0081253A">
              <w:rPr>
                <w:rFonts w:ascii="Times New Roman" w:hAnsi="Times New Roman"/>
                <w:bCs/>
                <w:sz w:val="28"/>
                <w:szCs w:val="28"/>
                <w:lang w:val="kk-KZ"/>
              </w:rPr>
              <w:t>Leadership and management style: impact on teamwork</w:t>
            </w:r>
          </w:p>
        </w:tc>
        <w:tc>
          <w:tcPr>
            <w:tcW w:w="3157" w:type="dxa"/>
          </w:tcPr>
          <w:p w14:paraId="68D7AC9A" w14:textId="24B670D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sz w:val="28"/>
                <w:szCs w:val="28"/>
                <w:lang w:val="en-US"/>
              </w:rPr>
              <w:t>Prepare a presentation based on the analytical work conducted on the given topic</w:t>
            </w:r>
          </w:p>
        </w:tc>
        <w:tc>
          <w:tcPr>
            <w:tcW w:w="2126" w:type="dxa"/>
          </w:tcPr>
          <w:p w14:paraId="35058B0E" w14:textId="2C5C1FDC"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0</w:t>
            </w:r>
          </w:p>
        </w:tc>
        <w:tc>
          <w:tcPr>
            <w:tcW w:w="1134" w:type="dxa"/>
          </w:tcPr>
          <w:p w14:paraId="30B45C46" w14:textId="05113EC0" w:rsidR="0074404D" w:rsidRPr="009C2316" w:rsidRDefault="0074404D" w:rsidP="00DE2D2E">
            <w:pPr>
              <w:spacing w:after="0" w:line="240" w:lineRule="auto"/>
              <w:jc w:val="both"/>
              <w:rPr>
                <w:rFonts w:ascii="Times New Roman" w:hAnsi="Times New Roman"/>
                <w:bCs/>
                <w:kern w:val="36"/>
                <w:sz w:val="28"/>
                <w:szCs w:val="28"/>
                <w:lang w:val="en-US"/>
              </w:rPr>
            </w:pPr>
            <w:r w:rsidRPr="00DE2D2E">
              <w:rPr>
                <w:rFonts w:ascii="Times New Roman" w:hAnsi="Times New Roman"/>
                <w:bCs/>
                <w:kern w:val="36"/>
                <w:sz w:val="28"/>
                <w:szCs w:val="28"/>
                <w:lang w:val="kk-KZ"/>
              </w:rPr>
              <w:t>1</w:t>
            </w:r>
            <w:r w:rsidR="009C2316">
              <w:rPr>
                <w:rFonts w:ascii="Times New Roman" w:hAnsi="Times New Roman"/>
                <w:bCs/>
                <w:kern w:val="36"/>
                <w:sz w:val="28"/>
                <w:szCs w:val="28"/>
                <w:lang w:val="en-US"/>
              </w:rPr>
              <w:t>0</w:t>
            </w:r>
          </w:p>
        </w:tc>
      </w:tr>
      <w:tr w:rsidR="0074404D" w:rsidRPr="00DE2D2E" w14:paraId="09AABB52" w14:textId="77777777" w:rsidTr="0074404D">
        <w:tc>
          <w:tcPr>
            <w:tcW w:w="0" w:type="auto"/>
          </w:tcPr>
          <w:p w14:paraId="6EF36E8D"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3</w:t>
            </w:r>
          </w:p>
        </w:tc>
        <w:tc>
          <w:tcPr>
            <w:tcW w:w="0" w:type="auto"/>
          </w:tcPr>
          <w:p w14:paraId="6E088A9E" w14:textId="7A17A1FC" w:rsidR="0074404D" w:rsidRPr="00B674CC" w:rsidRDefault="00B674CC" w:rsidP="00DE2D2E">
            <w:pPr>
              <w:spacing w:after="0" w:line="240" w:lineRule="auto"/>
              <w:jc w:val="both"/>
              <w:rPr>
                <w:rFonts w:ascii="Times New Roman" w:hAnsi="Times New Roman"/>
                <w:sz w:val="28"/>
                <w:szCs w:val="28"/>
                <w:lang w:val="en-US"/>
              </w:rPr>
            </w:pPr>
            <w:r w:rsidRPr="00B674CC">
              <w:rPr>
                <w:rFonts w:ascii="Times New Roman" w:hAnsi="Times New Roman"/>
                <w:bCs/>
                <w:sz w:val="28"/>
                <w:szCs w:val="28"/>
                <w:lang w:val="kk-KZ"/>
              </w:rPr>
              <w:t>Analysis of the international labor market (on the example of a country)</w:t>
            </w:r>
          </w:p>
        </w:tc>
        <w:tc>
          <w:tcPr>
            <w:tcW w:w="3157" w:type="dxa"/>
          </w:tcPr>
          <w:p w14:paraId="11FD35CC" w14:textId="3D2C2912" w:rsidR="0074404D" w:rsidRPr="00D3264D" w:rsidRDefault="00D3264D" w:rsidP="00DE2D2E">
            <w:pPr>
              <w:spacing w:after="0" w:line="240" w:lineRule="auto"/>
              <w:jc w:val="both"/>
              <w:rPr>
                <w:rFonts w:ascii="Times New Roman" w:hAnsi="Times New Roman"/>
                <w:bCs/>
                <w:kern w:val="36"/>
                <w:sz w:val="28"/>
                <w:szCs w:val="28"/>
                <w:lang w:val="en-US"/>
              </w:rPr>
            </w:pPr>
            <w:r w:rsidRPr="00D3264D">
              <w:rPr>
                <w:rFonts w:ascii="Times New Roman" w:hAnsi="Times New Roman"/>
                <w:sz w:val="28"/>
                <w:szCs w:val="28"/>
                <w:lang w:val="en-US"/>
              </w:rPr>
              <w:t>Prepare a presentation based on the analytical work conducted on the given topic</w:t>
            </w:r>
          </w:p>
        </w:tc>
        <w:tc>
          <w:tcPr>
            <w:tcW w:w="2126" w:type="dxa"/>
          </w:tcPr>
          <w:p w14:paraId="3A058204" w14:textId="3B43C59B"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4</w:t>
            </w:r>
          </w:p>
        </w:tc>
        <w:tc>
          <w:tcPr>
            <w:tcW w:w="1134" w:type="dxa"/>
          </w:tcPr>
          <w:p w14:paraId="0059A20F" w14:textId="1FAE125F" w:rsidR="0074404D" w:rsidRPr="009C2316" w:rsidRDefault="009C2316"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10</w:t>
            </w:r>
          </w:p>
        </w:tc>
      </w:tr>
    </w:tbl>
    <w:p w14:paraId="48400BB3" w14:textId="77777777" w:rsidR="00BC2313" w:rsidRPr="0018394B" w:rsidRDefault="00BC2313" w:rsidP="00BC2313">
      <w:pPr>
        <w:tabs>
          <w:tab w:val="left" w:pos="516"/>
        </w:tabs>
        <w:spacing w:after="0" w:line="240" w:lineRule="auto"/>
        <w:rPr>
          <w:rFonts w:ascii="Times New Roman" w:hAnsi="Times New Roman"/>
          <w:sz w:val="28"/>
          <w:szCs w:val="28"/>
          <w:lang w:val="kk-KZ"/>
        </w:rPr>
      </w:pPr>
    </w:p>
    <w:p w14:paraId="11DDC877" w14:textId="179B7E57" w:rsidR="00BC2313" w:rsidRDefault="00A24B65" w:rsidP="00A24B65">
      <w:pPr>
        <w:pStyle w:val="a6"/>
        <w:spacing w:after="0" w:line="240" w:lineRule="auto"/>
        <w:ind w:left="0" w:firstLine="426"/>
        <w:jc w:val="both"/>
        <w:rPr>
          <w:rFonts w:ascii="Times New Roman" w:hAnsi="Times New Roman"/>
          <w:sz w:val="28"/>
          <w:szCs w:val="28"/>
          <w:lang w:val="en-US"/>
        </w:rPr>
      </w:pPr>
      <w:r w:rsidRPr="00A24B65">
        <w:rPr>
          <w:rFonts w:ascii="Times New Roman" w:hAnsi="Times New Roman"/>
          <w:sz w:val="28"/>
          <w:szCs w:val="28"/>
          <w:lang w:val="kk-KZ"/>
        </w:rPr>
        <w:t>The assignments are assessed according to the points indicated in the schedule. The highest score is reflected in the qualitative scale of task performance below</w:t>
      </w:r>
    </w:p>
    <w:p w14:paraId="711735CE"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p w14:paraId="7892A8EC" w14:textId="5021BA46" w:rsidR="00BC2313" w:rsidRDefault="00A24B65" w:rsidP="00BC2313">
      <w:pPr>
        <w:pStyle w:val="a6"/>
        <w:spacing w:after="0" w:line="240" w:lineRule="auto"/>
        <w:ind w:left="921"/>
        <w:jc w:val="center"/>
        <w:rPr>
          <w:rFonts w:ascii="Times New Roman" w:hAnsi="Times New Roman"/>
          <w:b/>
          <w:sz w:val="28"/>
          <w:szCs w:val="28"/>
          <w:lang w:val="en-US"/>
        </w:rPr>
      </w:pPr>
      <w:r w:rsidRPr="00A24B65">
        <w:rPr>
          <w:rFonts w:ascii="Times New Roman" w:hAnsi="Times New Roman"/>
          <w:b/>
          <w:sz w:val="28"/>
          <w:szCs w:val="28"/>
        </w:rPr>
        <w:t>Qualitative Scale for Task Performance</w:t>
      </w:r>
    </w:p>
    <w:p w14:paraId="05040190"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158"/>
      </w:tblGrid>
      <w:tr w:rsidR="00BC2313" w:rsidRPr="0018394B" w14:paraId="4F26F9F0" w14:textId="77777777" w:rsidTr="00263359">
        <w:tc>
          <w:tcPr>
            <w:tcW w:w="4785" w:type="dxa"/>
          </w:tcPr>
          <w:p w14:paraId="2D676E55" w14:textId="60E9D47D"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kk-KZ"/>
              </w:rPr>
              <w:t>Score Range</w:t>
            </w:r>
          </w:p>
        </w:tc>
        <w:tc>
          <w:tcPr>
            <w:tcW w:w="9357" w:type="dxa"/>
          </w:tcPr>
          <w:p w14:paraId="74006B72" w14:textId="0A140760"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rPr>
              <w:t>Evaluation Criteria</w:t>
            </w:r>
          </w:p>
        </w:tc>
      </w:tr>
      <w:tr w:rsidR="00BC2313" w:rsidRPr="00EA4692" w14:paraId="1DFC84DE" w14:textId="77777777" w:rsidTr="00263359">
        <w:tc>
          <w:tcPr>
            <w:tcW w:w="4785" w:type="dxa"/>
          </w:tcPr>
          <w:p w14:paraId="254F3A0A" w14:textId="15FBD6A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en-US"/>
              </w:rPr>
              <w:t xml:space="preserve">100-90 % </w:t>
            </w:r>
          </w:p>
        </w:tc>
        <w:tc>
          <w:tcPr>
            <w:tcW w:w="9357" w:type="dxa"/>
          </w:tcPr>
          <w:p w14:paraId="6B7260E8" w14:textId="2394F0B7"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en-US"/>
              </w:rPr>
              <w:t>The task is completed correctly with well-founded answers and conclusions; the full algorithm of execution is presented.</w:t>
            </w:r>
          </w:p>
        </w:tc>
      </w:tr>
      <w:tr w:rsidR="00BC2313" w:rsidRPr="00EA4692" w14:paraId="2D4B8659" w14:textId="77777777" w:rsidTr="00263359">
        <w:tc>
          <w:tcPr>
            <w:tcW w:w="4785" w:type="dxa"/>
          </w:tcPr>
          <w:p w14:paraId="7B81F15E" w14:textId="7966490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89-70 % </w:t>
            </w:r>
          </w:p>
        </w:tc>
        <w:tc>
          <w:tcPr>
            <w:tcW w:w="9357" w:type="dxa"/>
          </w:tcPr>
          <w:p w14:paraId="4315903F" w14:textId="2DEEAE2B"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The task is completed correctly with well-founded answers and conclusions; a partial (incomplete) algorithm of execution is presented.</w:t>
            </w:r>
          </w:p>
        </w:tc>
      </w:tr>
      <w:tr w:rsidR="00BC2313" w:rsidRPr="009F304C" w14:paraId="07C15A16" w14:textId="77777777" w:rsidTr="00263359">
        <w:tc>
          <w:tcPr>
            <w:tcW w:w="4785" w:type="dxa"/>
          </w:tcPr>
          <w:p w14:paraId="456DC66B" w14:textId="640BE675"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69-60 % </w:t>
            </w:r>
          </w:p>
        </w:tc>
        <w:tc>
          <w:tcPr>
            <w:tcW w:w="9357" w:type="dxa"/>
          </w:tcPr>
          <w:p w14:paraId="1F61D8A8" w14:textId="751C5073"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correctly, the answer is justified, but the algorithm of execution is incomplete. </w:t>
            </w:r>
            <w:r w:rsidRPr="009F304C">
              <w:rPr>
                <w:rFonts w:ascii="Times New Roman" w:hAnsi="Times New Roman"/>
                <w:sz w:val="28"/>
                <w:szCs w:val="28"/>
              </w:rPr>
              <w:t>Minor mistakes are present.</w:t>
            </w:r>
          </w:p>
        </w:tc>
      </w:tr>
      <w:tr w:rsidR="00BC2313" w:rsidRPr="0018394B" w14:paraId="5A821A65" w14:textId="77777777" w:rsidTr="00263359">
        <w:tc>
          <w:tcPr>
            <w:tcW w:w="4785" w:type="dxa"/>
          </w:tcPr>
          <w:p w14:paraId="1FA9A22F" w14:textId="379505C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59-40 % </w:t>
            </w:r>
          </w:p>
        </w:tc>
        <w:tc>
          <w:tcPr>
            <w:tcW w:w="9357" w:type="dxa"/>
          </w:tcPr>
          <w:p w14:paraId="49BFB4A6" w14:textId="30B0CC64"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as correctly as possible, the answer is justified. </w:t>
            </w:r>
            <w:r w:rsidRPr="00E57D04">
              <w:rPr>
                <w:rFonts w:ascii="Times New Roman" w:hAnsi="Times New Roman"/>
                <w:sz w:val="28"/>
                <w:szCs w:val="28"/>
              </w:rPr>
              <w:t>Errors are present.</w:t>
            </w:r>
          </w:p>
        </w:tc>
      </w:tr>
      <w:tr w:rsidR="00BC2313" w:rsidRPr="0018394B" w14:paraId="31DC1030" w14:textId="77777777" w:rsidTr="00263359">
        <w:tc>
          <w:tcPr>
            <w:tcW w:w="4785" w:type="dxa"/>
          </w:tcPr>
          <w:p w14:paraId="4C3B8994" w14:textId="6B0B4CA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39-30 % </w:t>
            </w:r>
          </w:p>
        </w:tc>
        <w:tc>
          <w:tcPr>
            <w:tcW w:w="9357" w:type="dxa"/>
          </w:tcPr>
          <w:p w14:paraId="2319DA65" w14:textId="5D3F751C"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not completed in full. The answer is not well-founded. </w:t>
            </w:r>
            <w:r w:rsidRPr="00E57D04">
              <w:rPr>
                <w:rFonts w:ascii="Times New Roman" w:hAnsi="Times New Roman"/>
                <w:sz w:val="28"/>
                <w:szCs w:val="28"/>
              </w:rPr>
              <w:t>Errors are present.</w:t>
            </w:r>
          </w:p>
        </w:tc>
      </w:tr>
      <w:tr w:rsidR="00BC2313" w:rsidRPr="00EA4692" w14:paraId="56318223" w14:textId="77777777" w:rsidTr="00263359">
        <w:tc>
          <w:tcPr>
            <w:tcW w:w="4785" w:type="dxa"/>
          </w:tcPr>
          <w:p w14:paraId="6265BD74" w14:textId="2B8886B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29-10 % </w:t>
            </w:r>
          </w:p>
        </w:tc>
        <w:tc>
          <w:tcPr>
            <w:tcW w:w="9357" w:type="dxa"/>
          </w:tcPr>
          <w:p w14:paraId="7421F7EF" w14:textId="1DD3F350"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kk-KZ"/>
              </w:rPr>
              <w:t>The task is not completed in full. Significant errors are present in the execution.</w:t>
            </w:r>
          </w:p>
        </w:tc>
      </w:tr>
    </w:tbl>
    <w:p w14:paraId="445A4B5C" w14:textId="77777777" w:rsidR="00BC2313" w:rsidRPr="0018394B" w:rsidRDefault="00BC2313" w:rsidP="00BC2313">
      <w:pPr>
        <w:autoSpaceDE w:val="0"/>
        <w:autoSpaceDN w:val="0"/>
        <w:spacing w:after="0" w:line="240" w:lineRule="auto"/>
        <w:jc w:val="center"/>
        <w:rPr>
          <w:rFonts w:ascii="Times New Roman" w:hAnsi="Times New Roman"/>
          <w:sz w:val="28"/>
          <w:szCs w:val="28"/>
          <w:lang w:val="en-US"/>
        </w:rPr>
      </w:pPr>
    </w:p>
    <w:p w14:paraId="5709EFAC" w14:textId="77777777" w:rsidR="00BC2313" w:rsidRDefault="00BC2313" w:rsidP="00BC2313">
      <w:pPr>
        <w:spacing w:after="0" w:line="240" w:lineRule="auto"/>
        <w:ind w:firstLine="454"/>
        <w:jc w:val="both"/>
        <w:rPr>
          <w:rFonts w:ascii="Times New Roman" w:hAnsi="Times New Roman"/>
          <w:b/>
          <w:caps/>
          <w:color w:val="000000"/>
          <w:sz w:val="28"/>
          <w:szCs w:val="28"/>
          <w:lang w:val="en-US"/>
        </w:rPr>
      </w:pPr>
    </w:p>
    <w:p w14:paraId="50019B31" w14:textId="77777777" w:rsidR="00E57D04" w:rsidRDefault="00E57D04" w:rsidP="00BC2313">
      <w:pPr>
        <w:spacing w:after="0" w:line="240" w:lineRule="auto"/>
        <w:ind w:firstLine="454"/>
        <w:jc w:val="both"/>
        <w:rPr>
          <w:rFonts w:ascii="Times New Roman" w:hAnsi="Times New Roman"/>
          <w:b/>
          <w:caps/>
          <w:color w:val="000000"/>
          <w:sz w:val="28"/>
          <w:szCs w:val="28"/>
          <w:lang w:val="en-US"/>
        </w:rPr>
      </w:pPr>
    </w:p>
    <w:p w14:paraId="183BF0B1" w14:textId="77777777" w:rsidR="00E57D04" w:rsidRPr="00E57D04" w:rsidRDefault="00E57D04" w:rsidP="00BC2313">
      <w:pPr>
        <w:spacing w:after="0" w:line="240" w:lineRule="auto"/>
        <w:ind w:firstLine="454"/>
        <w:jc w:val="both"/>
        <w:rPr>
          <w:rFonts w:ascii="Times New Roman" w:hAnsi="Times New Roman"/>
          <w:b/>
          <w:caps/>
          <w:color w:val="000000"/>
          <w:sz w:val="28"/>
          <w:szCs w:val="28"/>
          <w:lang w:val="en-US"/>
        </w:rPr>
      </w:pPr>
    </w:p>
    <w:p w14:paraId="333C7EDD" w14:textId="77777777" w:rsidR="0074404D" w:rsidRDefault="0074404D" w:rsidP="00BC2313">
      <w:pPr>
        <w:spacing w:after="0" w:line="240" w:lineRule="auto"/>
        <w:jc w:val="center"/>
        <w:rPr>
          <w:rFonts w:ascii="Times New Roman" w:hAnsi="Times New Roman"/>
          <w:b/>
          <w:caps/>
          <w:color w:val="000000"/>
          <w:sz w:val="28"/>
          <w:szCs w:val="28"/>
          <w:lang w:val="en-US"/>
        </w:rPr>
      </w:pPr>
    </w:p>
    <w:p w14:paraId="7119ACF6" w14:textId="77777777" w:rsidR="00B674CC" w:rsidRPr="00B674CC" w:rsidRDefault="00B674CC" w:rsidP="00BC2313">
      <w:pPr>
        <w:spacing w:after="0" w:line="240" w:lineRule="auto"/>
        <w:jc w:val="center"/>
        <w:rPr>
          <w:rFonts w:ascii="Times New Roman" w:hAnsi="Times New Roman"/>
          <w:b/>
          <w:caps/>
          <w:color w:val="000000"/>
          <w:sz w:val="28"/>
          <w:szCs w:val="28"/>
          <w:lang w:val="en-US"/>
        </w:rPr>
      </w:pPr>
    </w:p>
    <w:p w14:paraId="31B81335" w14:textId="7C1B9272" w:rsidR="00BC2313" w:rsidRDefault="004810B9" w:rsidP="00C824E2">
      <w:pPr>
        <w:spacing w:after="0" w:line="240" w:lineRule="auto"/>
        <w:jc w:val="center"/>
        <w:rPr>
          <w:rFonts w:ascii="Times New Roman" w:hAnsi="Times New Roman"/>
          <w:b/>
          <w:caps/>
          <w:color w:val="000000"/>
          <w:sz w:val="28"/>
          <w:szCs w:val="28"/>
          <w:lang w:val="en-US"/>
        </w:rPr>
      </w:pPr>
      <w:r w:rsidRPr="00EA4692">
        <w:rPr>
          <w:rFonts w:ascii="Times New Roman" w:hAnsi="Times New Roman"/>
          <w:b/>
          <w:caps/>
          <w:color w:val="000000"/>
          <w:sz w:val="28"/>
          <w:szCs w:val="28"/>
          <w:lang w:val="en-US"/>
        </w:rPr>
        <w:lastRenderedPageBreak/>
        <w:t>RECOMMENDED LITERATURE</w:t>
      </w:r>
    </w:p>
    <w:p w14:paraId="53181128" w14:textId="77777777" w:rsidR="004810B9" w:rsidRPr="004810B9" w:rsidRDefault="004810B9" w:rsidP="00C824E2">
      <w:pPr>
        <w:spacing w:after="0" w:line="240" w:lineRule="auto"/>
        <w:jc w:val="center"/>
        <w:rPr>
          <w:rFonts w:ascii="Times New Roman" w:hAnsi="Times New Roman"/>
          <w:b/>
          <w:caps/>
          <w:color w:val="000000"/>
          <w:sz w:val="28"/>
          <w:szCs w:val="28"/>
          <w:lang w:val="en-US"/>
        </w:rPr>
      </w:pPr>
    </w:p>
    <w:p w14:paraId="7CF4D2AF" w14:textId="16866246"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1)</w:t>
      </w:r>
      <w:r w:rsidRPr="0047630B">
        <w:rPr>
          <w:rFonts w:ascii="Times New Roman" w:eastAsiaTheme="majorEastAsia" w:hAnsi="Times New Roman"/>
          <w:bCs/>
          <w:sz w:val="28"/>
          <w:szCs w:val="28"/>
          <w:lang w:val="kk-KZ"/>
        </w:rPr>
        <w:tab/>
        <w:t xml:space="preserve"> Laszlo Bock. Work Rules: Insights From Google That Will Transform How You Live and Lead, Pub: Twelve, 12th Edition. 2019. 416p</w:t>
      </w:r>
    </w:p>
    <w:p w14:paraId="57438C78" w14:textId="677C393F"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2)</w:t>
      </w:r>
      <w:r w:rsidRPr="0047630B">
        <w:rPr>
          <w:rFonts w:ascii="Times New Roman" w:eastAsiaTheme="majorEastAsia" w:hAnsi="Times New Roman"/>
          <w:bCs/>
          <w:sz w:val="28"/>
          <w:szCs w:val="28"/>
          <w:lang w:val="kk-KZ"/>
        </w:rPr>
        <w:tab/>
        <w:t>Steve Browne. HR Rising: From Ownership to Leadership Pub: Society For Human Resource Management. 2020. 206p</w:t>
      </w:r>
    </w:p>
    <w:p w14:paraId="5570AC09" w14:textId="77777777"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3)</w:t>
      </w:r>
      <w:r w:rsidRPr="0047630B">
        <w:rPr>
          <w:rFonts w:ascii="Times New Roman" w:eastAsiaTheme="majorEastAsia" w:hAnsi="Times New Roman"/>
          <w:bCs/>
          <w:sz w:val="28"/>
          <w:szCs w:val="28"/>
          <w:lang w:val="kk-KZ"/>
        </w:rPr>
        <w:tab/>
        <w:t>Erica Keswin. Bring Your Human To Work: 10 Surefire Ways to Design a Workplace That Is Good for People, Great for Business, and Just Might Change the World. Pub: McGraw Hill. 2018.224p</w:t>
      </w:r>
    </w:p>
    <w:p w14:paraId="5E84CA4E" w14:textId="77777777"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4)</w:t>
      </w:r>
      <w:r w:rsidRPr="0047630B">
        <w:rPr>
          <w:rFonts w:ascii="Times New Roman" w:eastAsiaTheme="majorEastAsia" w:hAnsi="Times New Roman"/>
          <w:bCs/>
          <w:sz w:val="28"/>
          <w:szCs w:val="28"/>
          <w:lang w:val="kk-KZ"/>
        </w:rPr>
        <w:tab/>
        <w:t>Gary Dessler. Human Resource Management (2020). 16th Edition</w:t>
      </w:r>
    </w:p>
    <w:p w14:paraId="275207E6" w14:textId="77777777"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5)</w:t>
      </w:r>
      <w:r w:rsidRPr="0047630B">
        <w:rPr>
          <w:rFonts w:ascii="Times New Roman" w:eastAsiaTheme="majorEastAsia" w:hAnsi="Times New Roman"/>
          <w:bCs/>
          <w:sz w:val="28"/>
          <w:szCs w:val="28"/>
          <w:lang w:val="kk-KZ"/>
        </w:rPr>
        <w:tab/>
        <w:t>Steve Browne. HR on Purpose. Pub: Society For Human Resource Management. (2017)152p</w:t>
      </w:r>
    </w:p>
    <w:p w14:paraId="1105DC2C" w14:textId="77777777" w:rsidR="0047630B" w:rsidRP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6)</w:t>
      </w:r>
      <w:r w:rsidRPr="0047630B">
        <w:rPr>
          <w:rFonts w:ascii="Times New Roman" w:eastAsiaTheme="majorEastAsia" w:hAnsi="Times New Roman"/>
          <w:bCs/>
          <w:sz w:val="28"/>
          <w:szCs w:val="28"/>
          <w:lang w:val="kk-KZ"/>
        </w:rPr>
        <w:tab/>
        <w:t>Sharon Armstrong and Barbara Mitchell The Essential HR Handbook Pub: Weiser. 2019. 256p</w:t>
      </w:r>
    </w:p>
    <w:p w14:paraId="1DFCC05B" w14:textId="77777777" w:rsidR="0047630B" w:rsidRDefault="0047630B" w:rsidP="0047630B">
      <w:pPr>
        <w:tabs>
          <w:tab w:val="left" w:pos="851"/>
        </w:tabs>
        <w:spacing w:after="0" w:line="240" w:lineRule="auto"/>
        <w:ind w:firstLine="567"/>
        <w:jc w:val="both"/>
        <w:rPr>
          <w:rFonts w:ascii="Times New Roman" w:eastAsiaTheme="majorEastAsia" w:hAnsi="Times New Roman"/>
          <w:bCs/>
          <w:sz w:val="28"/>
          <w:szCs w:val="28"/>
          <w:lang w:val="kk-KZ"/>
        </w:rPr>
      </w:pPr>
      <w:r w:rsidRPr="0047630B">
        <w:rPr>
          <w:rFonts w:ascii="Times New Roman" w:eastAsiaTheme="majorEastAsia" w:hAnsi="Times New Roman"/>
          <w:bCs/>
          <w:sz w:val="28"/>
          <w:szCs w:val="28"/>
          <w:lang w:val="kk-KZ"/>
        </w:rPr>
        <w:t>7)</w:t>
      </w:r>
      <w:r w:rsidRPr="0047630B">
        <w:rPr>
          <w:rFonts w:ascii="Times New Roman" w:eastAsiaTheme="majorEastAsia" w:hAnsi="Times New Roman"/>
          <w:bCs/>
          <w:sz w:val="28"/>
          <w:szCs w:val="28"/>
          <w:lang w:val="kk-KZ"/>
        </w:rPr>
        <w:tab/>
        <w:t>Kursat Ozenc Margaret Hagan. Rituals for Work: 50 Ways to Create Engagement, Shared Purpose, and a Culture that Can Adapt to Change 1st Edition. Pub: Wiley.2019.272p</w:t>
      </w:r>
    </w:p>
    <w:p w14:paraId="41FCB3B1" w14:textId="77777777" w:rsidR="0047630B" w:rsidRDefault="0047630B" w:rsidP="0047630B">
      <w:pPr>
        <w:tabs>
          <w:tab w:val="left" w:pos="851"/>
        </w:tabs>
        <w:spacing w:after="0" w:line="240" w:lineRule="auto"/>
        <w:ind w:firstLine="567"/>
        <w:rPr>
          <w:rFonts w:ascii="Times New Roman" w:eastAsiaTheme="majorEastAsia" w:hAnsi="Times New Roman"/>
          <w:bCs/>
          <w:sz w:val="28"/>
          <w:szCs w:val="28"/>
          <w:lang w:val="kk-KZ"/>
        </w:rPr>
      </w:pPr>
    </w:p>
    <w:p w14:paraId="37C49705" w14:textId="046C18B6" w:rsidR="00053A12" w:rsidRPr="00053A12" w:rsidRDefault="00406E22" w:rsidP="0047630B">
      <w:pPr>
        <w:tabs>
          <w:tab w:val="left" w:pos="851"/>
        </w:tabs>
        <w:spacing w:after="0" w:line="240" w:lineRule="auto"/>
        <w:ind w:firstLine="567"/>
        <w:rPr>
          <w:rFonts w:ascii="Times New Roman" w:eastAsiaTheme="majorEastAsia" w:hAnsi="Times New Roman"/>
          <w:sz w:val="28"/>
          <w:szCs w:val="28"/>
          <w:lang w:val="kk-KZ"/>
        </w:rPr>
      </w:pPr>
      <w:r>
        <w:rPr>
          <w:rFonts w:ascii="Times New Roman" w:eastAsiaTheme="majorEastAsia" w:hAnsi="Times New Roman"/>
          <w:sz w:val="28"/>
          <w:szCs w:val="28"/>
          <w:lang w:val="en-US"/>
        </w:rPr>
        <w:t>Internet resources</w:t>
      </w:r>
      <w:r w:rsidR="00053A12" w:rsidRPr="00053A12">
        <w:rPr>
          <w:rFonts w:ascii="Times New Roman" w:eastAsiaTheme="majorEastAsia" w:hAnsi="Times New Roman"/>
          <w:sz w:val="28"/>
          <w:szCs w:val="28"/>
          <w:lang w:val="kk-KZ"/>
        </w:rPr>
        <w:t>:</w:t>
      </w:r>
    </w:p>
    <w:p w14:paraId="3E32234C" w14:textId="77777777" w:rsidR="00D06CA7" w:rsidRDefault="00053A12" w:rsidP="00D06CA7">
      <w:pPr>
        <w:tabs>
          <w:tab w:val="left" w:pos="851"/>
        </w:tabs>
        <w:spacing w:after="0" w:line="240" w:lineRule="auto"/>
        <w:ind w:firstLine="567"/>
        <w:rPr>
          <w:rFonts w:ascii="Times New Roman" w:eastAsiaTheme="majorEastAsia" w:hAnsi="Times New Roman"/>
          <w:bCs/>
          <w:sz w:val="28"/>
          <w:szCs w:val="28"/>
        </w:rPr>
      </w:pPr>
      <w:r w:rsidRPr="00053A12">
        <w:rPr>
          <w:rFonts w:ascii="Times New Roman" w:eastAsiaTheme="majorEastAsia" w:hAnsi="Times New Roman"/>
          <w:bCs/>
          <w:sz w:val="28"/>
          <w:szCs w:val="28"/>
          <w:lang w:val="kk-KZ"/>
        </w:rPr>
        <w:t xml:space="preserve">1. </w:t>
      </w:r>
      <w:hyperlink r:id="rId5" w:history="1">
        <w:r w:rsidR="00D06CA7" w:rsidRPr="00132143">
          <w:rPr>
            <w:rStyle w:val="a8"/>
            <w:rFonts w:ascii="Times New Roman" w:eastAsiaTheme="majorEastAsia" w:hAnsi="Times New Roman"/>
            <w:bCs/>
            <w:sz w:val="28"/>
            <w:szCs w:val="28"/>
            <w:lang w:val="en-US"/>
          </w:rPr>
          <w:t>https://www.drnishikantjha.com/booksCollection/hrm-basic-notes.pdf</w:t>
        </w:r>
      </w:hyperlink>
      <w:r w:rsidR="00D06CA7">
        <w:rPr>
          <w:rFonts w:ascii="Times New Roman" w:eastAsiaTheme="majorEastAsia" w:hAnsi="Times New Roman"/>
          <w:bCs/>
          <w:sz w:val="28"/>
          <w:szCs w:val="28"/>
        </w:rPr>
        <w:t xml:space="preserve"> </w:t>
      </w:r>
    </w:p>
    <w:p w14:paraId="06C243D0" w14:textId="0AB75A06" w:rsidR="00053A12" w:rsidRPr="006800B0" w:rsidRDefault="00053A12" w:rsidP="00D06CA7">
      <w:pPr>
        <w:tabs>
          <w:tab w:val="left" w:pos="851"/>
        </w:tabs>
        <w:spacing w:after="0" w:line="240" w:lineRule="auto"/>
        <w:ind w:firstLine="567"/>
        <w:rPr>
          <w:rFonts w:ascii="Times New Roman" w:eastAsiaTheme="majorEastAsia" w:hAnsi="Times New Roman"/>
          <w:sz w:val="28"/>
          <w:szCs w:val="28"/>
          <w:lang w:val="en-US"/>
        </w:rPr>
      </w:pPr>
      <w:r w:rsidRPr="00053A12">
        <w:rPr>
          <w:rFonts w:ascii="Times New Roman" w:eastAsiaTheme="majorEastAsia" w:hAnsi="Times New Roman"/>
          <w:sz w:val="28"/>
          <w:szCs w:val="28"/>
          <w:lang w:val="kk-KZ"/>
        </w:rPr>
        <w:t xml:space="preserve">2. </w:t>
      </w:r>
      <w:hyperlink r:id="rId6" w:history="1">
        <w:r w:rsidR="00EB1877" w:rsidRPr="00132143">
          <w:rPr>
            <w:rStyle w:val="a8"/>
            <w:rFonts w:ascii="Times New Roman" w:eastAsiaTheme="majorEastAsia" w:hAnsi="Times New Roman"/>
            <w:sz w:val="28"/>
            <w:szCs w:val="28"/>
            <w:lang w:val="en-US"/>
          </w:rPr>
          <w:t>https://acecollege.in/CITS_Upload/Downloads/Books/1062_File.pdf</w:t>
        </w:r>
      </w:hyperlink>
      <w:r w:rsidR="00EB1877" w:rsidRPr="006800B0">
        <w:rPr>
          <w:rFonts w:ascii="Times New Roman" w:eastAsiaTheme="majorEastAsia" w:hAnsi="Times New Roman"/>
          <w:sz w:val="28"/>
          <w:szCs w:val="28"/>
          <w:lang w:val="en-US"/>
        </w:rPr>
        <w:t xml:space="preserve"> </w:t>
      </w:r>
    </w:p>
    <w:p w14:paraId="441EF961" w14:textId="37087E63" w:rsidR="00905D49" w:rsidRDefault="00053A12" w:rsidP="00905D49">
      <w:pPr>
        <w:tabs>
          <w:tab w:val="left" w:pos="851"/>
        </w:tabs>
        <w:spacing w:after="0" w:line="240" w:lineRule="auto"/>
        <w:ind w:firstLine="567"/>
        <w:rPr>
          <w:rFonts w:ascii="Times New Roman" w:eastAsiaTheme="majorEastAsia" w:hAnsi="Times New Roman"/>
          <w:sz w:val="28"/>
          <w:szCs w:val="28"/>
        </w:rPr>
      </w:pPr>
      <w:r w:rsidRPr="00053A12">
        <w:rPr>
          <w:rFonts w:ascii="Times New Roman" w:eastAsiaTheme="majorEastAsia" w:hAnsi="Times New Roman"/>
          <w:sz w:val="28"/>
          <w:szCs w:val="28"/>
          <w:lang w:val="kk-KZ"/>
        </w:rPr>
        <w:t xml:space="preserve">3. </w:t>
      </w:r>
      <w:hyperlink r:id="rId7" w:history="1">
        <w:r w:rsidR="006800B0" w:rsidRPr="00132143">
          <w:rPr>
            <w:rStyle w:val="a8"/>
            <w:rFonts w:ascii="Times New Roman" w:eastAsiaTheme="majorEastAsia" w:hAnsi="Times New Roman"/>
            <w:sz w:val="28"/>
            <w:szCs w:val="28"/>
            <w:lang w:val="en-US"/>
          </w:rPr>
          <w:t>https://ecampusontario.pressbooks.pub/humanresourcesmgmt/</w:t>
        </w:r>
      </w:hyperlink>
    </w:p>
    <w:p w14:paraId="0CEAF141" w14:textId="0A2017BD" w:rsidR="00905D49" w:rsidRPr="006800B0" w:rsidRDefault="00905D49" w:rsidP="00905D49">
      <w:pPr>
        <w:tabs>
          <w:tab w:val="left" w:pos="851"/>
        </w:tabs>
        <w:spacing w:after="0" w:line="240" w:lineRule="auto"/>
        <w:ind w:firstLine="567"/>
        <w:rPr>
          <w:rFonts w:ascii="Times New Roman" w:eastAsiaTheme="majorEastAsia" w:hAnsi="Times New Roman"/>
          <w:sz w:val="28"/>
          <w:szCs w:val="28"/>
        </w:rPr>
      </w:pPr>
      <w:r>
        <w:rPr>
          <w:rFonts w:ascii="Times New Roman" w:eastAsiaTheme="majorEastAsia" w:hAnsi="Times New Roman"/>
          <w:sz w:val="28"/>
          <w:szCs w:val="28"/>
        </w:rPr>
        <w:t xml:space="preserve">4. </w:t>
      </w:r>
      <w:hyperlink r:id="rId8" w:history="1">
        <w:r w:rsidRPr="00132143">
          <w:rPr>
            <w:rStyle w:val="a8"/>
            <w:rFonts w:ascii="Times New Roman" w:eastAsiaTheme="majorEastAsia" w:hAnsi="Times New Roman"/>
            <w:sz w:val="28"/>
            <w:szCs w:val="28"/>
          </w:rPr>
          <w:t>https://open.umn.edu/opentextbooks/textbooks/71</w:t>
        </w:r>
      </w:hyperlink>
      <w:r>
        <w:rPr>
          <w:rFonts w:ascii="Times New Roman" w:eastAsiaTheme="majorEastAsia" w:hAnsi="Times New Roman"/>
          <w:sz w:val="28"/>
          <w:szCs w:val="28"/>
        </w:rPr>
        <w:t xml:space="preserve"> </w:t>
      </w:r>
    </w:p>
    <w:p w14:paraId="36A8823B" w14:textId="77777777" w:rsidR="00A56921" w:rsidRPr="00A56921" w:rsidRDefault="00A56921" w:rsidP="00C824E2">
      <w:pPr>
        <w:tabs>
          <w:tab w:val="left" w:pos="317"/>
        </w:tabs>
        <w:autoSpaceDE w:val="0"/>
        <w:autoSpaceDN w:val="0"/>
        <w:adjustRightInd w:val="0"/>
        <w:spacing w:after="0" w:line="240" w:lineRule="auto"/>
        <w:jc w:val="both"/>
        <w:rPr>
          <w:rStyle w:val="shorttext"/>
          <w:rFonts w:ascii="Times New Roman" w:eastAsiaTheme="majorEastAsia" w:hAnsi="Times New Roman"/>
          <w:sz w:val="28"/>
          <w:szCs w:val="28"/>
          <w:lang w:val="kk-KZ"/>
        </w:rPr>
      </w:pPr>
    </w:p>
    <w:sectPr w:rsidR="00A56921" w:rsidRPr="00A56921" w:rsidSect="005D51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2698"/>
    <w:multiLevelType w:val="hybridMultilevel"/>
    <w:tmpl w:val="BB4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591D6D"/>
    <w:multiLevelType w:val="multilevel"/>
    <w:tmpl w:val="EB9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0342"/>
    <w:multiLevelType w:val="hybridMultilevel"/>
    <w:tmpl w:val="F9ACE2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16cid:durableId="703284374">
    <w:abstractNumId w:val="2"/>
  </w:num>
  <w:num w:numId="2" w16cid:durableId="489177657">
    <w:abstractNumId w:val="1"/>
  </w:num>
  <w:num w:numId="3" w16cid:durableId="169032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13"/>
    <w:rsid w:val="00020734"/>
    <w:rsid w:val="00025480"/>
    <w:rsid w:val="00031B49"/>
    <w:rsid w:val="00053A12"/>
    <w:rsid w:val="000B4601"/>
    <w:rsid w:val="000B5172"/>
    <w:rsid w:val="000E387E"/>
    <w:rsid w:val="000F06E3"/>
    <w:rsid w:val="0018394B"/>
    <w:rsid w:val="001C1289"/>
    <w:rsid w:val="001E2AEC"/>
    <w:rsid w:val="00221F46"/>
    <w:rsid w:val="002502E9"/>
    <w:rsid w:val="002555EC"/>
    <w:rsid w:val="00284C7D"/>
    <w:rsid w:val="002B07EE"/>
    <w:rsid w:val="002B3B6C"/>
    <w:rsid w:val="00406E22"/>
    <w:rsid w:val="00456EA2"/>
    <w:rsid w:val="0047630B"/>
    <w:rsid w:val="004810B9"/>
    <w:rsid w:val="004A7CDA"/>
    <w:rsid w:val="00544736"/>
    <w:rsid w:val="005634E9"/>
    <w:rsid w:val="005650DD"/>
    <w:rsid w:val="005B137E"/>
    <w:rsid w:val="005B79FE"/>
    <w:rsid w:val="005D5116"/>
    <w:rsid w:val="006749A7"/>
    <w:rsid w:val="006800B0"/>
    <w:rsid w:val="00693E24"/>
    <w:rsid w:val="006B6087"/>
    <w:rsid w:val="006E6F24"/>
    <w:rsid w:val="006F51D1"/>
    <w:rsid w:val="006F6BE8"/>
    <w:rsid w:val="0074404D"/>
    <w:rsid w:val="00766CC1"/>
    <w:rsid w:val="007E67CD"/>
    <w:rsid w:val="0081253A"/>
    <w:rsid w:val="00863855"/>
    <w:rsid w:val="008B2DCA"/>
    <w:rsid w:val="008E003E"/>
    <w:rsid w:val="00905D49"/>
    <w:rsid w:val="0092684D"/>
    <w:rsid w:val="009B2C4E"/>
    <w:rsid w:val="009C2316"/>
    <w:rsid w:val="009F304C"/>
    <w:rsid w:val="00A24B65"/>
    <w:rsid w:val="00A56921"/>
    <w:rsid w:val="00A70C9C"/>
    <w:rsid w:val="00AA0F25"/>
    <w:rsid w:val="00AC5E1F"/>
    <w:rsid w:val="00B674CC"/>
    <w:rsid w:val="00BB1AAB"/>
    <w:rsid w:val="00BC2313"/>
    <w:rsid w:val="00BD0348"/>
    <w:rsid w:val="00BD4749"/>
    <w:rsid w:val="00BF7876"/>
    <w:rsid w:val="00C824E2"/>
    <w:rsid w:val="00C85E08"/>
    <w:rsid w:val="00C928DA"/>
    <w:rsid w:val="00C966F9"/>
    <w:rsid w:val="00D06CA7"/>
    <w:rsid w:val="00D17AE6"/>
    <w:rsid w:val="00D220E3"/>
    <w:rsid w:val="00D3264D"/>
    <w:rsid w:val="00DE2D2E"/>
    <w:rsid w:val="00DF2874"/>
    <w:rsid w:val="00E043A2"/>
    <w:rsid w:val="00E409BB"/>
    <w:rsid w:val="00E52126"/>
    <w:rsid w:val="00E57D04"/>
    <w:rsid w:val="00E85C5C"/>
    <w:rsid w:val="00E86FE9"/>
    <w:rsid w:val="00EA4692"/>
    <w:rsid w:val="00EB1877"/>
    <w:rsid w:val="00EC48AD"/>
    <w:rsid w:val="00ED4153"/>
    <w:rsid w:val="00F52627"/>
    <w:rsid w:val="00FE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212A"/>
  <w15:docId w15:val="{E28B775C-0339-42E2-8839-C03A1C8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31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C2313"/>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BC2313"/>
    <w:rPr>
      <w:rFonts w:ascii="Times New Roman" w:eastAsia="Times New Roman" w:hAnsi="Times New Roman" w:cs="Times New Roman"/>
      <w:sz w:val="20"/>
      <w:szCs w:val="20"/>
    </w:rPr>
  </w:style>
  <w:style w:type="paragraph" w:styleId="a5">
    <w:name w:val="Normal (Web)"/>
    <w:basedOn w:val="a"/>
    <w:rsid w:val="00BC2313"/>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6">
    <w:name w:val="List Paragraph"/>
    <w:basedOn w:val="a"/>
    <w:uiPriority w:val="34"/>
    <w:qFormat/>
    <w:rsid w:val="00BC2313"/>
    <w:pPr>
      <w:ind w:left="720"/>
      <w:contextualSpacing/>
    </w:pPr>
  </w:style>
  <w:style w:type="character" w:styleId="HTML">
    <w:name w:val="HTML Cite"/>
    <w:basedOn w:val="a0"/>
    <w:uiPriority w:val="99"/>
    <w:semiHidden/>
    <w:unhideWhenUsed/>
    <w:rsid w:val="002502E9"/>
    <w:rPr>
      <w:i/>
      <w:iCs/>
    </w:rPr>
  </w:style>
  <w:style w:type="character" w:styleId="a7">
    <w:name w:val="Strong"/>
    <w:basedOn w:val="a0"/>
    <w:uiPriority w:val="22"/>
    <w:qFormat/>
    <w:rsid w:val="002502E9"/>
    <w:rPr>
      <w:b/>
      <w:bCs/>
    </w:rPr>
  </w:style>
  <w:style w:type="character" w:customStyle="1" w:styleId="medium-bold3">
    <w:name w:val="medium-bold3"/>
    <w:basedOn w:val="a0"/>
    <w:rsid w:val="002502E9"/>
  </w:style>
  <w:style w:type="paragraph" w:styleId="HTML0">
    <w:name w:val="HTML Preformatted"/>
    <w:basedOn w:val="a"/>
    <w:link w:val="HTML1"/>
    <w:uiPriority w:val="99"/>
    <w:unhideWhenUsed/>
    <w:rsid w:val="001E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rsid w:val="001E2AEC"/>
    <w:rPr>
      <w:rFonts w:ascii="Courier New" w:eastAsia="Times New Roman" w:hAnsi="Courier New" w:cs="Courier New"/>
      <w:sz w:val="20"/>
      <w:szCs w:val="20"/>
      <w:lang w:eastAsia="ru-RU"/>
    </w:rPr>
  </w:style>
  <w:style w:type="character" w:customStyle="1" w:styleId="shorttext">
    <w:name w:val="short_text"/>
    <w:basedOn w:val="a0"/>
    <w:rsid w:val="00C824E2"/>
  </w:style>
  <w:style w:type="character" w:styleId="a8">
    <w:name w:val="Hyperlink"/>
    <w:basedOn w:val="a0"/>
    <w:uiPriority w:val="99"/>
    <w:unhideWhenUsed/>
    <w:rsid w:val="00A56921"/>
    <w:rPr>
      <w:color w:val="0000FF" w:themeColor="hyperlink"/>
      <w:u w:val="single"/>
    </w:rPr>
  </w:style>
  <w:style w:type="character" w:styleId="a9">
    <w:name w:val="Unresolved Mention"/>
    <w:basedOn w:val="a0"/>
    <w:uiPriority w:val="99"/>
    <w:semiHidden/>
    <w:unhideWhenUsed/>
    <w:rsid w:val="0005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textbooks/71" TargetMode="External"/><Relationship Id="rId3" Type="http://schemas.openxmlformats.org/officeDocument/2006/relationships/settings" Target="settings.xml"/><Relationship Id="rId7" Type="http://schemas.openxmlformats.org/officeDocument/2006/relationships/hyperlink" Target="https://ecampusontario.pressbooks.pub/humanresourcesmg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ecollege.in/CITS_Upload/Downloads/Books/1062_File.pdf" TargetMode="External"/><Relationship Id="rId5" Type="http://schemas.openxmlformats.org/officeDocument/2006/relationships/hyperlink" Target="https://www.drnishikantjha.com/booksCollection/hrm-basic-note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767</Words>
  <Characters>4635</Characters>
  <Application>Microsoft Office Word</Application>
  <DocSecurity>0</DocSecurity>
  <Lines>185</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Ерсарыкызы</dc:creator>
  <cp:lastModifiedBy>Бирганым Амангельдиева</cp:lastModifiedBy>
  <cp:revision>49</cp:revision>
  <dcterms:created xsi:type="dcterms:W3CDTF">2022-10-03T19:03:00Z</dcterms:created>
  <dcterms:modified xsi:type="dcterms:W3CDTF">2025-09-20T15:50:00Z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6e737fb3-1438-49b9-a419-546a7dd4c831</vt:lpwstr>
  </property>
</Properties>
</file>